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AB7" w:rsidRPr="00ED6F9E" w:rsidRDefault="00E40AB7" w:rsidP="00ED6F9E">
      <w:pPr>
        <w:pStyle w:val="Standard"/>
        <w:jc w:val="both"/>
        <w:rPr>
          <w:sz w:val="26"/>
          <w:szCs w:val="26"/>
        </w:rPr>
      </w:pPr>
      <w:r w:rsidRPr="00ED6F9E">
        <w:rPr>
          <w:sz w:val="26"/>
          <w:szCs w:val="26"/>
        </w:rPr>
        <w:t>ROMÂNIA</w:t>
      </w:r>
    </w:p>
    <w:p w:rsidR="00E40AB7" w:rsidRPr="00ED6F9E" w:rsidRDefault="00E40AB7" w:rsidP="00ED6F9E">
      <w:pPr>
        <w:pStyle w:val="Standard"/>
        <w:jc w:val="both"/>
        <w:rPr>
          <w:sz w:val="26"/>
          <w:szCs w:val="26"/>
        </w:rPr>
      </w:pPr>
      <w:r w:rsidRPr="00ED6F9E">
        <w:rPr>
          <w:sz w:val="26"/>
          <w:szCs w:val="26"/>
        </w:rPr>
        <w:t>JUDEȚUL IALOMIȚA</w:t>
      </w:r>
    </w:p>
    <w:p w:rsidR="00E40AB7" w:rsidRPr="00ED6F9E" w:rsidRDefault="00E40AB7" w:rsidP="00ED6F9E">
      <w:pPr>
        <w:pStyle w:val="Standard"/>
        <w:jc w:val="both"/>
        <w:rPr>
          <w:sz w:val="26"/>
          <w:szCs w:val="26"/>
        </w:rPr>
      </w:pPr>
      <w:r w:rsidRPr="00ED6F9E">
        <w:rPr>
          <w:sz w:val="26"/>
          <w:szCs w:val="26"/>
        </w:rPr>
        <w:t>COMUNA MĂRCULEȘTI</w:t>
      </w:r>
    </w:p>
    <w:p w:rsidR="00E40AB7" w:rsidRPr="00ED6F9E" w:rsidRDefault="00E40AB7" w:rsidP="00ED6F9E">
      <w:pPr>
        <w:pStyle w:val="Standard"/>
        <w:jc w:val="both"/>
        <w:rPr>
          <w:sz w:val="26"/>
          <w:szCs w:val="26"/>
        </w:rPr>
      </w:pPr>
      <w:r w:rsidRPr="00ED6F9E">
        <w:rPr>
          <w:sz w:val="26"/>
          <w:szCs w:val="26"/>
        </w:rPr>
        <w:t>PRIMAR</w:t>
      </w:r>
    </w:p>
    <w:p w:rsidR="00E40AB7" w:rsidRPr="00ED6F9E" w:rsidRDefault="00E40AB7" w:rsidP="00ED6F9E">
      <w:pPr>
        <w:pStyle w:val="Standard"/>
        <w:jc w:val="both"/>
        <w:rPr>
          <w:sz w:val="26"/>
          <w:szCs w:val="26"/>
        </w:rPr>
      </w:pPr>
    </w:p>
    <w:p w:rsidR="00E40AB7" w:rsidRPr="00ED6F9E" w:rsidRDefault="00E40AB7" w:rsidP="009C05D7">
      <w:pPr>
        <w:pStyle w:val="Standard"/>
        <w:jc w:val="center"/>
        <w:rPr>
          <w:sz w:val="26"/>
          <w:szCs w:val="26"/>
        </w:rPr>
      </w:pPr>
      <w:r w:rsidRPr="00ED6F9E">
        <w:rPr>
          <w:sz w:val="26"/>
          <w:szCs w:val="26"/>
        </w:rPr>
        <w:t>PROIECT DE HOTĂRÂRE</w:t>
      </w:r>
    </w:p>
    <w:p w:rsidR="00E40AB7" w:rsidRPr="00ED6F9E" w:rsidRDefault="00E40AB7" w:rsidP="009C05D7">
      <w:pPr>
        <w:pStyle w:val="Standard"/>
        <w:jc w:val="center"/>
        <w:rPr>
          <w:sz w:val="26"/>
          <w:szCs w:val="26"/>
        </w:rPr>
      </w:pPr>
      <w:proofErr w:type="gramStart"/>
      <w:r w:rsidRPr="00ED6F9E">
        <w:rPr>
          <w:sz w:val="26"/>
          <w:szCs w:val="26"/>
        </w:rPr>
        <w:t>privind</w:t>
      </w:r>
      <w:proofErr w:type="gramEnd"/>
      <w:r w:rsidRPr="00ED6F9E">
        <w:rPr>
          <w:sz w:val="26"/>
          <w:szCs w:val="26"/>
        </w:rPr>
        <w:t xml:space="preserve"> acordarea unor facilități fiscale</w:t>
      </w:r>
    </w:p>
    <w:p w:rsidR="00E40AB7" w:rsidRPr="00ED6F9E" w:rsidRDefault="00E40AB7" w:rsidP="00ED6F9E">
      <w:pPr>
        <w:pStyle w:val="Standard"/>
        <w:jc w:val="both"/>
        <w:rPr>
          <w:sz w:val="26"/>
          <w:szCs w:val="26"/>
        </w:rPr>
      </w:pPr>
    </w:p>
    <w:p w:rsidR="00E40AB7" w:rsidRPr="00ED6F9E" w:rsidRDefault="00E40AB7" w:rsidP="00ED6F9E">
      <w:pPr>
        <w:pStyle w:val="Standard"/>
        <w:jc w:val="both"/>
        <w:rPr>
          <w:sz w:val="26"/>
          <w:szCs w:val="26"/>
        </w:rPr>
      </w:pPr>
    </w:p>
    <w:p w:rsidR="0023082F" w:rsidRPr="00ED6F9E" w:rsidRDefault="0023082F" w:rsidP="00ED6F9E">
      <w:pPr>
        <w:pStyle w:val="Standard"/>
        <w:jc w:val="both"/>
        <w:rPr>
          <w:sz w:val="26"/>
          <w:szCs w:val="26"/>
        </w:rPr>
      </w:pPr>
    </w:p>
    <w:p w:rsidR="0023082F" w:rsidRPr="00ED6F9E" w:rsidRDefault="0023082F" w:rsidP="00ED6F9E">
      <w:pPr>
        <w:pStyle w:val="Standard"/>
        <w:jc w:val="both"/>
        <w:rPr>
          <w:sz w:val="26"/>
          <w:szCs w:val="26"/>
        </w:rPr>
      </w:pPr>
      <w:r w:rsidRPr="00ED6F9E">
        <w:rPr>
          <w:sz w:val="26"/>
          <w:szCs w:val="26"/>
        </w:rPr>
        <w:t xml:space="preserve">           Consiliul local al comunei Mărculești, județul Ialomița,</w:t>
      </w:r>
    </w:p>
    <w:p w:rsidR="0023082F" w:rsidRPr="00ED6F9E" w:rsidRDefault="0023082F" w:rsidP="00ED6F9E">
      <w:pPr>
        <w:pStyle w:val="Standard"/>
        <w:jc w:val="both"/>
        <w:rPr>
          <w:sz w:val="26"/>
          <w:szCs w:val="26"/>
        </w:rPr>
      </w:pPr>
      <w:r w:rsidRPr="00ED6F9E">
        <w:rPr>
          <w:sz w:val="26"/>
          <w:szCs w:val="26"/>
        </w:rPr>
        <w:t>Având în vedere:</w:t>
      </w:r>
    </w:p>
    <w:p w:rsidR="0023082F" w:rsidRPr="00ED6F9E" w:rsidRDefault="0023082F" w:rsidP="00ED6F9E">
      <w:pPr>
        <w:pStyle w:val="Standard"/>
        <w:jc w:val="both"/>
        <w:rPr>
          <w:sz w:val="26"/>
          <w:szCs w:val="26"/>
        </w:rPr>
      </w:pPr>
      <w:proofErr w:type="gramStart"/>
      <w:r w:rsidRPr="00ED6F9E">
        <w:rPr>
          <w:sz w:val="26"/>
          <w:szCs w:val="26"/>
        </w:rPr>
        <w:t>-referatul de aprobare al primarului nr.</w:t>
      </w:r>
      <w:proofErr w:type="gramEnd"/>
      <w:r w:rsidRPr="00ED6F9E">
        <w:rPr>
          <w:sz w:val="26"/>
          <w:szCs w:val="26"/>
        </w:rPr>
        <w:t xml:space="preserve"> 2768 din 09.09.2024;</w:t>
      </w:r>
    </w:p>
    <w:p w:rsidR="0023082F" w:rsidRPr="00ED6F9E" w:rsidRDefault="0023082F" w:rsidP="00ED6F9E">
      <w:pPr>
        <w:pStyle w:val="Standard"/>
        <w:jc w:val="both"/>
        <w:rPr>
          <w:sz w:val="26"/>
          <w:szCs w:val="26"/>
        </w:rPr>
      </w:pPr>
      <w:proofErr w:type="gramStart"/>
      <w:r w:rsidRPr="00ED6F9E">
        <w:rPr>
          <w:sz w:val="26"/>
          <w:szCs w:val="26"/>
        </w:rPr>
        <w:t>-raportul compartimentului de specialitate nr.</w:t>
      </w:r>
      <w:proofErr w:type="gramEnd"/>
      <w:r w:rsidRPr="00ED6F9E">
        <w:rPr>
          <w:sz w:val="26"/>
          <w:szCs w:val="26"/>
        </w:rPr>
        <w:t xml:space="preserve"> 2769 din 09.09.2024;</w:t>
      </w:r>
    </w:p>
    <w:p w:rsidR="0023082F" w:rsidRPr="00ED6F9E" w:rsidRDefault="0023082F" w:rsidP="00ED6F9E">
      <w:pPr>
        <w:pStyle w:val="Standard"/>
        <w:widowControl w:val="0"/>
        <w:jc w:val="both"/>
        <w:rPr>
          <w:sz w:val="26"/>
          <w:szCs w:val="26"/>
        </w:rPr>
      </w:pPr>
      <w:r w:rsidRPr="00ED6F9E">
        <w:rPr>
          <w:bCs/>
          <w:sz w:val="26"/>
          <w:szCs w:val="26"/>
        </w:rPr>
        <w:t xml:space="preserve">-avizul comisiei pentru </w:t>
      </w:r>
      <w:r w:rsidRPr="00ED6F9E">
        <w:rPr>
          <w:sz w:val="26"/>
          <w:szCs w:val="26"/>
        </w:rPr>
        <w:t>agricultură, activităţi economice, financiare, amenajarea teritoriului, urbanism şi protectia mediului;</w:t>
      </w:r>
    </w:p>
    <w:p w:rsidR="0023082F" w:rsidRPr="00ED6F9E" w:rsidRDefault="0023082F" w:rsidP="00ED6F9E">
      <w:pPr>
        <w:pStyle w:val="Standard"/>
        <w:widowControl w:val="0"/>
        <w:jc w:val="both"/>
        <w:rPr>
          <w:sz w:val="26"/>
          <w:szCs w:val="26"/>
        </w:rPr>
      </w:pPr>
      <w:r w:rsidRPr="00ED6F9E">
        <w:rPr>
          <w:sz w:val="26"/>
          <w:szCs w:val="26"/>
        </w:rPr>
        <w:t>-avizul comisiei juridice şi de disciplină;</w:t>
      </w:r>
    </w:p>
    <w:p w:rsidR="0023082F" w:rsidRPr="00ED6F9E" w:rsidRDefault="0023082F" w:rsidP="00ED6F9E">
      <w:pPr>
        <w:spacing w:after="0" w:line="240" w:lineRule="auto"/>
        <w:jc w:val="both"/>
        <w:rPr>
          <w:rFonts w:ascii="Times New Roman" w:eastAsia="Times New Roman" w:hAnsi="Times New Roman" w:cs="Times New Roman"/>
          <w:sz w:val="26"/>
          <w:szCs w:val="26"/>
          <w:lang w:eastAsia="en-GB"/>
        </w:rPr>
      </w:pPr>
      <w:proofErr w:type="gramStart"/>
      <w:r w:rsidRPr="00ED6F9E">
        <w:rPr>
          <w:rFonts w:ascii="Times New Roman" w:hAnsi="Times New Roman" w:cs="Times New Roman"/>
          <w:sz w:val="26"/>
          <w:szCs w:val="26"/>
        </w:rPr>
        <w:t>-prevederile art.</w:t>
      </w:r>
      <w:proofErr w:type="gramEnd"/>
      <w:r w:rsidRPr="00ED6F9E">
        <w:rPr>
          <w:rFonts w:ascii="Times New Roman" w:hAnsi="Times New Roman" w:cs="Times New Roman"/>
          <w:sz w:val="26"/>
          <w:szCs w:val="26"/>
        </w:rPr>
        <w:t xml:space="preserve"> II - X din Ordonanța de Urgenţă a Guvernului nr. 107 / 2024, </w:t>
      </w:r>
      <w:r w:rsidRPr="00ED6F9E">
        <w:rPr>
          <w:rFonts w:ascii="Times New Roman" w:eastAsia="Times New Roman" w:hAnsi="Times New Roman" w:cs="Times New Roman"/>
          <w:sz w:val="26"/>
          <w:szCs w:val="26"/>
          <w:lang w:eastAsia="en-GB"/>
        </w:rPr>
        <w:t>pentru reglementarea unor măsuri fiscal - bugetare în domeniul gestionării creanţelor bugetare şi a deficitului bugetar pentru bugetul general consolidat al României în anul 2024, precum şi pentru modificarea şi completarea unor acte normative</w:t>
      </w:r>
      <w:r w:rsidRPr="00ED6F9E">
        <w:rPr>
          <w:rFonts w:ascii="Times New Roman" w:hAnsi="Times New Roman" w:cs="Times New Roman"/>
          <w:sz w:val="26"/>
          <w:szCs w:val="26"/>
        </w:rPr>
        <w:t>;</w:t>
      </w:r>
    </w:p>
    <w:p w:rsidR="0023082F" w:rsidRPr="00ED6F9E" w:rsidRDefault="0023082F" w:rsidP="00ED6F9E">
      <w:pPr>
        <w:pStyle w:val="Standard"/>
        <w:widowControl w:val="0"/>
        <w:jc w:val="both"/>
        <w:rPr>
          <w:sz w:val="26"/>
          <w:szCs w:val="26"/>
        </w:rPr>
      </w:pPr>
      <w:proofErr w:type="gramStart"/>
      <w:r w:rsidRPr="00ED6F9E">
        <w:rPr>
          <w:sz w:val="26"/>
          <w:szCs w:val="26"/>
        </w:rPr>
        <w:t>-prevederile art.</w:t>
      </w:r>
      <w:proofErr w:type="gramEnd"/>
      <w:r w:rsidRPr="00ED6F9E">
        <w:rPr>
          <w:sz w:val="26"/>
          <w:szCs w:val="26"/>
        </w:rPr>
        <w:t xml:space="preserve"> </w:t>
      </w:r>
      <w:proofErr w:type="gramStart"/>
      <w:r w:rsidRPr="00ED6F9E">
        <w:rPr>
          <w:sz w:val="26"/>
          <w:szCs w:val="26"/>
        </w:rPr>
        <w:t>5, alin.</w:t>
      </w:r>
      <w:proofErr w:type="gramEnd"/>
      <w:r w:rsidRPr="00ED6F9E">
        <w:rPr>
          <w:sz w:val="26"/>
          <w:szCs w:val="26"/>
        </w:rPr>
        <w:t xml:space="preserve"> </w:t>
      </w:r>
      <w:proofErr w:type="gramStart"/>
      <w:r w:rsidRPr="00ED6F9E">
        <w:rPr>
          <w:sz w:val="26"/>
          <w:szCs w:val="26"/>
        </w:rPr>
        <w:t>( 1</w:t>
      </w:r>
      <w:proofErr w:type="gramEnd"/>
      <w:r w:rsidRPr="00ED6F9E">
        <w:rPr>
          <w:sz w:val="26"/>
          <w:szCs w:val="26"/>
        </w:rPr>
        <w:t xml:space="preserve"> ), lit. a) </w:t>
      </w:r>
      <w:proofErr w:type="gramStart"/>
      <w:r w:rsidRPr="00ED6F9E">
        <w:rPr>
          <w:sz w:val="26"/>
          <w:szCs w:val="26"/>
        </w:rPr>
        <w:t>şi</w:t>
      </w:r>
      <w:proofErr w:type="gramEnd"/>
      <w:r w:rsidRPr="00ED6F9E">
        <w:rPr>
          <w:sz w:val="26"/>
          <w:szCs w:val="26"/>
        </w:rPr>
        <w:t xml:space="preserve"> art. 27 din Legea nr. 273 / 2006, privind finanţele publice locale, cu modificările şi completările ulterioare;</w:t>
      </w:r>
    </w:p>
    <w:p w:rsidR="0023082F" w:rsidRPr="00ED6F9E" w:rsidRDefault="0023082F" w:rsidP="00ED6F9E">
      <w:pPr>
        <w:pStyle w:val="Standard"/>
        <w:widowControl w:val="0"/>
        <w:jc w:val="both"/>
        <w:rPr>
          <w:sz w:val="26"/>
          <w:szCs w:val="26"/>
        </w:rPr>
      </w:pPr>
      <w:proofErr w:type="gramStart"/>
      <w:r w:rsidRPr="00ED6F9E">
        <w:rPr>
          <w:sz w:val="26"/>
          <w:szCs w:val="26"/>
        </w:rPr>
        <w:t>-prevederile Legii nr.</w:t>
      </w:r>
      <w:proofErr w:type="gramEnd"/>
      <w:r w:rsidRPr="00ED6F9E">
        <w:rPr>
          <w:sz w:val="26"/>
          <w:szCs w:val="26"/>
        </w:rPr>
        <w:t xml:space="preserve"> 207 / 2015 privind Codul de procedură fiscală, cu modificările şi completările ulterioare;</w:t>
      </w:r>
    </w:p>
    <w:p w:rsidR="0023082F" w:rsidRPr="00ED6F9E" w:rsidRDefault="0023082F" w:rsidP="00ED6F9E">
      <w:pPr>
        <w:pStyle w:val="Standard"/>
        <w:jc w:val="both"/>
        <w:rPr>
          <w:sz w:val="26"/>
          <w:szCs w:val="26"/>
        </w:rPr>
      </w:pPr>
      <w:r w:rsidRPr="00ED6F9E">
        <w:rPr>
          <w:sz w:val="26"/>
          <w:szCs w:val="26"/>
        </w:rPr>
        <w:t xml:space="preserve">      </w:t>
      </w:r>
      <w:proofErr w:type="gramStart"/>
      <w:r w:rsidRPr="00ED6F9E">
        <w:rPr>
          <w:sz w:val="26"/>
          <w:szCs w:val="26"/>
        </w:rPr>
        <w:t>În temeiul prevederilor art.129, alin.</w:t>
      </w:r>
      <w:proofErr w:type="gramEnd"/>
      <w:r w:rsidRPr="00ED6F9E">
        <w:rPr>
          <w:sz w:val="26"/>
          <w:szCs w:val="26"/>
        </w:rPr>
        <w:t xml:space="preserve"> </w:t>
      </w:r>
      <w:proofErr w:type="gramStart"/>
      <w:r w:rsidRPr="00ED6F9E">
        <w:rPr>
          <w:sz w:val="26"/>
          <w:szCs w:val="26"/>
        </w:rPr>
        <w:t>( 2</w:t>
      </w:r>
      <w:proofErr w:type="gramEnd"/>
      <w:r w:rsidRPr="00ED6F9E">
        <w:rPr>
          <w:sz w:val="26"/>
          <w:szCs w:val="26"/>
        </w:rPr>
        <w:t xml:space="preserve"> ), lit. b), art. </w:t>
      </w:r>
      <w:proofErr w:type="gramStart"/>
      <w:r w:rsidRPr="00ED6F9E">
        <w:rPr>
          <w:sz w:val="26"/>
          <w:szCs w:val="26"/>
        </w:rPr>
        <w:t>139, alin.</w:t>
      </w:r>
      <w:proofErr w:type="gramEnd"/>
      <w:r w:rsidRPr="00ED6F9E">
        <w:rPr>
          <w:sz w:val="26"/>
          <w:szCs w:val="26"/>
        </w:rPr>
        <w:t xml:space="preserve"> </w:t>
      </w:r>
      <w:proofErr w:type="gramStart"/>
      <w:r w:rsidRPr="00ED6F9E">
        <w:rPr>
          <w:sz w:val="26"/>
          <w:szCs w:val="26"/>
        </w:rPr>
        <w:t>( 3</w:t>
      </w:r>
      <w:proofErr w:type="gramEnd"/>
      <w:r w:rsidRPr="00ED6F9E">
        <w:rPr>
          <w:sz w:val="26"/>
          <w:szCs w:val="26"/>
        </w:rPr>
        <w:t xml:space="preserve"> ), lit. a) </w:t>
      </w:r>
      <w:proofErr w:type="gramStart"/>
      <w:r w:rsidRPr="00ED6F9E">
        <w:rPr>
          <w:sz w:val="26"/>
          <w:szCs w:val="26"/>
        </w:rPr>
        <w:t>şi</w:t>
      </w:r>
      <w:proofErr w:type="gramEnd"/>
      <w:r w:rsidRPr="00ED6F9E">
        <w:rPr>
          <w:sz w:val="26"/>
          <w:szCs w:val="26"/>
        </w:rPr>
        <w:t xml:space="preserve"> art. </w:t>
      </w:r>
      <w:proofErr w:type="gramStart"/>
      <w:r w:rsidRPr="00ED6F9E">
        <w:rPr>
          <w:sz w:val="26"/>
          <w:szCs w:val="26"/>
        </w:rPr>
        <w:t>196, alin.</w:t>
      </w:r>
      <w:proofErr w:type="gramEnd"/>
      <w:r w:rsidRPr="00ED6F9E">
        <w:rPr>
          <w:sz w:val="26"/>
          <w:szCs w:val="26"/>
        </w:rPr>
        <w:t xml:space="preserve"> </w:t>
      </w:r>
      <w:proofErr w:type="gramStart"/>
      <w:r w:rsidRPr="00ED6F9E">
        <w:rPr>
          <w:sz w:val="26"/>
          <w:szCs w:val="26"/>
        </w:rPr>
        <w:t>( 1</w:t>
      </w:r>
      <w:proofErr w:type="gramEnd"/>
      <w:r w:rsidRPr="00ED6F9E">
        <w:rPr>
          <w:sz w:val="26"/>
          <w:szCs w:val="26"/>
        </w:rPr>
        <w:t xml:space="preserve"> ), lit. a) </w:t>
      </w:r>
      <w:proofErr w:type="gramStart"/>
      <w:r w:rsidRPr="00ED6F9E">
        <w:rPr>
          <w:sz w:val="26"/>
          <w:szCs w:val="26"/>
        </w:rPr>
        <w:t>din</w:t>
      </w:r>
      <w:proofErr w:type="gramEnd"/>
      <w:r w:rsidRPr="00ED6F9E">
        <w:rPr>
          <w:sz w:val="26"/>
          <w:szCs w:val="26"/>
        </w:rPr>
        <w:t xml:space="preserve"> Ordonanţa de Urgenţă a Guvernului nr. 57 / 2019 privind Codul administrativ, cu modificările şi completările ulterioare,</w:t>
      </w:r>
    </w:p>
    <w:p w:rsidR="0023082F" w:rsidRPr="00ED6F9E" w:rsidRDefault="0023082F" w:rsidP="00ED6F9E">
      <w:pPr>
        <w:pStyle w:val="Standard"/>
        <w:jc w:val="both"/>
        <w:rPr>
          <w:sz w:val="26"/>
          <w:szCs w:val="26"/>
        </w:rPr>
      </w:pPr>
    </w:p>
    <w:p w:rsidR="0023082F" w:rsidRPr="00ED6F9E" w:rsidRDefault="0023082F" w:rsidP="000F745F">
      <w:pPr>
        <w:pStyle w:val="Standard"/>
        <w:jc w:val="center"/>
        <w:rPr>
          <w:sz w:val="26"/>
          <w:szCs w:val="26"/>
        </w:rPr>
      </w:pPr>
      <w:r w:rsidRPr="00ED6F9E">
        <w:rPr>
          <w:sz w:val="26"/>
          <w:szCs w:val="26"/>
        </w:rPr>
        <w:t>HOTĂRĂȘTE</w:t>
      </w:r>
    </w:p>
    <w:p w:rsidR="0023082F" w:rsidRPr="00ED6F9E" w:rsidRDefault="0023082F" w:rsidP="00ED6F9E">
      <w:pPr>
        <w:pStyle w:val="Standard"/>
        <w:jc w:val="both"/>
        <w:rPr>
          <w:sz w:val="26"/>
          <w:szCs w:val="26"/>
        </w:rPr>
      </w:pPr>
    </w:p>
    <w:p w:rsidR="00DA7C3F" w:rsidRDefault="0023082F"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b/>
          <w:bCs/>
          <w:sz w:val="26"/>
          <w:szCs w:val="26"/>
        </w:rPr>
        <w:t>Art.1.</w:t>
      </w:r>
      <w:r w:rsidRPr="00ED6F9E">
        <w:rPr>
          <w:rFonts w:ascii="Times New Roman" w:hAnsi="Times New Roman" w:cs="Times New Roman"/>
          <w:sz w:val="26"/>
          <w:szCs w:val="26"/>
        </w:rPr>
        <w:t xml:space="preserve"> </w:t>
      </w:r>
      <w:r w:rsidR="00DA7C3F" w:rsidRPr="00ED6F9E">
        <w:rPr>
          <w:rFonts w:ascii="Times New Roman" w:hAnsi="Times New Roman" w:cs="Times New Roman"/>
          <w:sz w:val="26"/>
          <w:szCs w:val="26"/>
        </w:rPr>
        <w:t>Se aprobă acordarea unor facilităţi fiscale, respectiv s</w:t>
      </w:r>
      <w:r w:rsidR="00DA7C3F" w:rsidRPr="00ED6F9E">
        <w:rPr>
          <w:rFonts w:ascii="Times New Roman" w:hAnsi="Times New Roman" w:cs="Times New Roman"/>
          <w:sz w:val="26"/>
          <w:szCs w:val="26"/>
          <w:lang w:val="es-ES"/>
        </w:rPr>
        <w:t xml:space="preserve">e aprobă </w:t>
      </w:r>
      <w:r w:rsidR="00DA7C3F">
        <w:rPr>
          <w:rFonts w:ascii="Times New Roman" w:hAnsi="Times New Roman" w:cs="Times New Roman"/>
          <w:sz w:val="26"/>
          <w:szCs w:val="26"/>
          <w:lang w:val="es-ES"/>
        </w:rPr>
        <w:t>anularea</w:t>
      </w:r>
      <w:r w:rsidR="00DA7C3F" w:rsidRPr="00ED6F9E">
        <w:rPr>
          <w:rFonts w:ascii="Times New Roman" w:hAnsi="Times New Roman" w:cs="Times New Roman"/>
          <w:sz w:val="26"/>
          <w:szCs w:val="26"/>
          <w:lang w:val="es-ES"/>
        </w:rPr>
        <w:t xml:space="preserve"> </w:t>
      </w:r>
      <w:proofErr w:type="gramStart"/>
      <w:r w:rsidR="00DA7C3F" w:rsidRPr="00ED6F9E">
        <w:rPr>
          <w:rFonts w:ascii="Times New Roman" w:hAnsi="Times New Roman" w:cs="Times New Roman"/>
          <w:sz w:val="26"/>
          <w:szCs w:val="26"/>
          <w:lang w:val="es-ES"/>
        </w:rPr>
        <w:t>accesoriile</w:t>
      </w:r>
      <w:proofErr w:type="gramEnd"/>
      <w:r w:rsidR="00DA7C3F" w:rsidRPr="00ED6F9E">
        <w:rPr>
          <w:rFonts w:ascii="Times New Roman" w:hAnsi="Times New Roman" w:cs="Times New Roman"/>
          <w:sz w:val="26"/>
          <w:szCs w:val="26"/>
          <w:lang w:val="es-ES"/>
        </w:rPr>
        <w:t xml:space="preserve"> aferente obligațiilor bugetare principale, restante la data de 31 august 2024 inclusiv, datorate bugetului local al comunei Mărculeşti, județul Ialomița.</w:t>
      </w:r>
    </w:p>
    <w:p w:rsidR="0023082F" w:rsidRPr="00ED6F9E" w:rsidRDefault="0023082F" w:rsidP="00ED6F9E">
      <w:pPr>
        <w:spacing w:after="0" w:line="240" w:lineRule="auto"/>
        <w:jc w:val="both"/>
        <w:rPr>
          <w:rFonts w:ascii="Times New Roman" w:eastAsia="Times New Roman" w:hAnsi="Times New Roman" w:cs="Times New Roman"/>
          <w:sz w:val="26"/>
          <w:szCs w:val="26"/>
          <w:lang w:eastAsia="en-GB"/>
        </w:rPr>
      </w:pPr>
      <w:r w:rsidRPr="00ED6F9E">
        <w:rPr>
          <w:rFonts w:ascii="Times New Roman" w:hAnsi="Times New Roman" w:cs="Times New Roman"/>
          <w:b/>
          <w:bCs/>
          <w:sz w:val="26"/>
          <w:szCs w:val="26"/>
          <w:lang w:val="es-ES"/>
        </w:rPr>
        <w:t>Art.2</w:t>
      </w:r>
      <w:r w:rsidRPr="00ED6F9E">
        <w:rPr>
          <w:rFonts w:ascii="Times New Roman" w:hAnsi="Times New Roman" w:cs="Times New Roman"/>
          <w:b/>
          <w:bCs/>
          <w:sz w:val="26"/>
          <w:szCs w:val="26"/>
        </w:rPr>
        <w:t xml:space="preserve"> </w:t>
      </w:r>
      <w:r w:rsidRPr="00ED6F9E">
        <w:rPr>
          <w:rFonts w:ascii="Times New Roman" w:hAnsi="Times New Roman" w:cs="Times New Roman"/>
          <w:sz w:val="26"/>
          <w:szCs w:val="26"/>
        </w:rPr>
        <w:t xml:space="preserve">Se aprobă procedura de acordare a anulării accesoriilor prevăzute la art. 1, conform anexei nr. 1 care </w:t>
      </w:r>
      <w:proofErr w:type="gramStart"/>
      <w:r w:rsidRPr="00ED6F9E">
        <w:rPr>
          <w:rFonts w:ascii="Times New Roman" w:hAnsi="Times New Roman" w:cs="Times New Roman"/>
          <w:sz w:val="26"/>
          <w:szCs w:val="26"/>
        </w:rPr>
        <w:t>face</w:t>
      </w:r>
      <w:proofErr w:type="gramEnd"/>
      <w:r w:rsidRPr="00ED6F9E">
        <w:rPr>
          <w:rFonts w:ascii="Times New Roman" w:hAnsi="Times New Roman" w:cs="Times New Roman"/>
          <w:sz w:val="26"/>
          <w:szCs w:val="26"/>
        </w:rPr>
        <w:t xml:space="preserve"> parte integrantă din prezenta hotărâre.</w:t>
      </w:r>
    </w:p>
    <w:p w:rsidR="0023082F" w:rsidRPr="00ED6F9E" w:rsidRDefault="0023082F" w:rsidP="00ED6F9E">
      <w:pPr>
        <w:pStyle w:val="Standard"/>
        <w:jc w:val="both"/>
        <w:rPr>
          <w:sz w:val="26"/>
          <w:szCs w:val="26"/>
        </w:rPr>
      </w:pPr>
      <w:proofErr w:type="gramStart"/>
      <w:r w:rsidRPr="00ED6F9E">
        <w:rPr>
          <w:b/>
          <w:bCs/>
          <w:sz w:val="26"/>
          <w:szCs w:val="26"/>
        </w:rPr>
        <w:t xml:space="preserve">Art.3. </w:t>
      </w:r>
      <w:r w:rsidRPr="00ED6F9E">
        <w:rPr>
          <w:sz w:val="26"/>
          <w:szCs w:val="26"/>
        </w:rPr>
        <w:t>Primarul comunei Mărculești și compartimentul Contabilitate, impozite și taxe vor aduce la îndeplinire prevederile prezentei hotărâri.</w:t>
      </w:r>
      <w:proofErr w:type="gramEnd"/>
    </w:p>
    <w:p w:rsidR="00C7013C" w:rsidRPr="00ED6F9E" w:rsidRDefault="00C7013C" w:rsidP="00ED6F9E">
      <w:pPr>
        <w:pStyle w:val="Standard"/>
        <w:jc w:val="both"/>
        <w:rPr>
          <w:sz w:val="26"/>
          <w:szCs w:val="26"/>
        </w:rPr>
      </w:pPr>
    </w:p>
    <w:p w:rsidR="00E40AB7" w:rsidRPr="00ED6F9E" w:rsidRDefault="00E40AB7" w:rsidP="00ED6F9E">
      <w:pPr>
        <w:pStyle w:val="Textbody"/>
        <w:jc w:val="both"/>
        <w:rPr>
          <w:sz w:val="26"/>
          <w:szCs w:val="26"/>
        </w:rPr>
      </w:pPr>
    </w:p>
    <w:p w:rsidR="00E40AB7" w:rsidRPr="00ED6F9E" w:rsidRDefault="00E40AB7" w:rsidP="00ED6F9E">
      <w:pPr>
        <w:pStyle w:val="Textbody"/>
        <w:jc w:val="both"/>
        <w:rPr>
          <w:sz w:val="26"/>
          <w:szCs w:val="26"/>
        </w:rPr>
      </w:pPr>
      <w:r w:rsidRPr="00ED6F9E">
        <w:rPr>
          <w:b w:val="0"/>
          <w:sz w:val="26"/>
          <w:szCs w:val="26"/>
        </w:rPr>
        <w:t xml:space="preserve">            INIŢIATOR,                                                 AVIZAT PENTRU LEGALITATE,</w:t>
      </w:r>
    </w:p>
    <w:p w:rsidR="00E40AB7" w:rsidRPr="00ED6F9E" w:rsidRDefault="00E40AB7" w:rsidP="00ED6F9E">
      <w:pPr>
        <w:pStyle w:val="Standard"/>
        <w:jc w:val="both"/>
        <w:rPr>
          <w:sz w:val="26"/>
          <w:szCs w:val="26"/>
        </w:rPr>
      </w:pPr>
      <w:r w:rsidRPr="00ED6F9E">
        <w:rPr>
          <w:sz w:val="26"/>
          <w:szCs w:val="26"/>
        </w:rPr>
        <w:t xml:space="preserve">              PRIMAR,                                                 SECRETAR GENERAL COMUNĂ,        </w:t>
      </w:r>
    </w:p>
    <w:p w:rsidR="00E40AB7" w:rsidRPr="00ED6F9E" w:rsidRDefault="00E40AB7" w:rsidP="00ED6F9E">
      <w:pPr>
        <w:pStyle w:val="Standard"/>
        <w:jc w:val="both"/>
        <w:rPr>
          <w:sz w:val="26"/>
          <w:szCs w:val="26"/>
        </w:rPr>
      </w:pPr>
      <w:r w:rsidRPr="00ED6F9E">
        <w:rPr>
          <w:sz w:val="26"/>
          <w:szCs w:val="26"/>
        </w:rPr>
        <w:t xml:space="preserve">   CIRIBLAN ROMEO - SORIN                                                </w:t>
      </w:r>
    </w:p>
    <w:p w:rsidR="00E40AB7" w:rsidRPr="00ED6F9E" w:rsidRDefault="00E40AB7" w:rsidP="00ED6F9E">
      <w:pPr>
        <w:pStyle w:val="Standard"/>
        <w:jc w:val="both"/>
        <w:rPr>
          <w:sz w:val="26"/>
          <w:szCs w:val="26"/>
        </w:rPr>
      </w:pPr>
      <w:r w:rsidRPr="00ED6F9E">
        <w:rPr>
          <w:sz w:val="26"/>
          <w:szCs w:val="26"/>
        </w:rPr>
        <w:t xml:space="preserve">                                                                              DAVIDESCU ŞTEFANIA - FELICIA</w:t>
      </w:r>
    </w:p>
    <w:p w:rsidR="00E40AB7" w:rsidRPr="00ED6F9E" w:rsidRDefault="00E40AB7" w:rsidP="00ED6F9E">
      <w:pPr>
        <w:pStyle w:val="Standard"/>
        <w:jc w:val="both"/>
        <w:rPr>
          <w:sz w:val="26"/>
          <w:szCs w:val="26"/>
        </w:rPr>
      </w:pPr>
    </w:p>
    <w:p w:rsidR="00E40AB7" w:rsidRPr="00ED6F9E" w:rsidRDefault="00E40AB7" w:rsidP="00ED6F9E">
      <w:pPr>
        <w:pStyle w:val="Standard"/>
        <w:jc w:val="both"/>
        <w:rPr>
          <w:sz w:val="26"/>
          <w:szCs w:val="26"/>
        </w:rPr>
      </w:pPr>
    </w:p>
    <w:p w:rsidR="00E40AB7" w:rsidRDefault="00E40AB7" w:rsidP="00ED6F9E">
      <w:pPr>
        <w:pStyle w:val="Standard"/>
        <w:jc w:val="both"/>
        <w:rPr>
          <w:sz w:val="26"/>
          <w:szCs w:val="26"/>
        </w:rPr>
      </w:pPr>
    </w:p>
    <w:p w:rsidR="00DA7C3F" w:rsidRDefault="00DA7C3F" w:rsidP="00ED6F9E">
      <w:pPr>
        <w:pStyle w:val="Standard"/>
        <w:jc w:val="both"/>
        <w:rPr>
          <w:sz w:val="26"/>
          <w:szCs w:val="26"/>
        </w:rPr>
      </w:pPr>
    </w:p>
    <w:p w:rsidR="00E40AB7" w:rsidRPr="00ED6F9E" w:rsidRDefault="00E40AB7" w:rsidP="00ED6F9E">
      <w:pPr>
        <w:pStyle w:val="Standard"/>
        <w:jc w:val="both"/>
        <w:rPr>
          <w:sz w:val="26"/>
          <w:szCs w:val="26"/>
        </w:rPr>
      </w:pPr>
    </w:p>
    <w:p w:rsidR="00E40AB7" w:rsidRPr="00ED6F9E" w:rsidRDefault="00E40AB7" w:rsidP="00ED6F9E">
      <w:pPr>
        <w:pStyle w:val="Standard"/>
        <w:jc w:val="both"/>
        <w:rPr>
          <w:sz w:val="26"/>
          <w:szCs w:val="26"/>
        </w:rPr>
      </w:pPr>
      <w:r w:rsidRPr="00ED6F9E">
        <w:rPr>
          <w:sz w:val="26"/>
          <w:szCs w:val="26"/>
        </w:rPr>
        <w:t>Nr. 4</w:t>
      </w:r>
      <w:r w:rsidR="00CB147D" w:rsidRPr="00ED6F9E">
        <w:rPr>
          <w:sz w:val="26"/>
          <w:szCs w:val="26"/>
        </w:rPr>
        <w:t>2</w:t>
      </w:r>
    </w:p>
    <w:p w:rsidR="00E40AB7" w:rsidRPr="00ED6F9E" w:rsidRDefault="00E40AB7" w:rsidP="00ED6F9E">
      <w:pPr>
        <w:pStyle w:val="Standard"/>
        <w:jc w:val="both"/>
        <w:rPr>
          <w:sz w:val="26"/>
          <w:szCs w:val="26"/>
        </w:rPr>
      </w:pPr>
      <w:r w:rsidRPr="00ED6F9E">
        <w:rPr>
          <w:sz w:val="26"/>
          <w:szCs w:val="26"/>
        </w:rPr>
        <w:t>Înregistrat astăzi, 1</w:t>
      </w:r>
      <w:r w:rsidR="006A4004" w:rsidRPr="00ED6F9E">
        <w:rPr>
          <w:sz w:val="26"/>
          <w:szCs w:val="26"/>
        </w:rPr>
        <w:t>0.09.2024</w:t>
      </w:r>
    </w:p>
    <w:p w:rsidR="00E40AB7" w:rsidRPr="00ED6F9E" w:rsidRDefault="00E40AB7" w:rsidP="00ED6F9E">
      <w:pPr>
        <w:pStyle w:val="Standard"/>
        <w:jc w:val="both"/>
        <w:rPr>
          <w:sz w:val="26"/>
          <w:szCs w:val="26"/>
        </w:rPr>
      </w:pPr>
      <w:r w:rsidRPr="00ED6F9E">
        <w:rPr>
          <w:sz w:val="26"/>
          <w:szCs w:val="26"/>
        </w:rPr>
        <w:t>La Mărculeşti</w:t>
      </w:r>
    </w:p>
    <w:p w:rsidR="00ED6F9E" w:rsidRDefault="00974EC4" w:rsidP="00ED6F9E">
      <w:pPr>
        <w:spacing w:after="0" w:line="240" w:lineRule="auto"/>
        <w:jc w:val="both"/>
        <w:rPr>
          <w:rFonts w:ascii="Times New Roman" w:hAnsi="Times New Roman" w:cs="Times New Roman"/>
          <w:bCs/>
          <w:sz w:val="26"/>
          <w:szCs w:val="26"/>
          <w:lang w:val="es-ES"/>
        </w:rPr>
      </w:pPr>
      <w:r>
        <w:rPr>
          <w:rFonts w:ascii="Times New Roman" w:hAnsi="Times New Roman" w:cs="Times New Roman"/>
          <w:bCs/>
          <w:sz w:val="26"/>
          <w:szCs w:val="26"/>
          <w:lang w:val="es-ES"/>
        </w:rPr>
        <w:lastRenderedPageBreak/>
        <w:t xml:space="preserve">ROMÂNIA          </w:t>
      </w:r>
      <w:r w:rsidR="000F745F">
        <w:rPr>
          <w:rFonts w:ascii="Times New Roman" w:hAnsi="Times New Roman" w:cs="Times New Roman"/>
          <w:bCs/>
          <w:sz w:val="26"/>
          <w:szCs w:val="26"/>
          <w:lang w:val="es-ES"/>
        </w:rPr>
        <w:t xml:space="preserve">     </w:t>
      </w:r>
      <w:r>
        <w:rPr>
          <w:rFonts w:ascii="Times New Roman" w:hAnsi="Times New Roman" w:cs="Times New Roman"/>
          <w:bCs/>
          <w:sz w:val="26"/>
          <w:szCs w:val="26"/>
          <w:lang w:val="es-ES"/>
        </w:rPr>
        <w:t xml:space="preserve">        </w:t>
      </w:r>
      <w:r w:rsidR="000F745F">
        <w:rPr>
          <w:rFonts w:ascii="Times New Roman" w:hAnsi="Times New Roman" w:cs="Times New Roman"/>
          <w:bCs/>
          <w:sz w:val="26"/>
          <w:szCs w:val="26"/>
          <w:lang w:val="es-ES"/>
        </w:rPr>
        <w:t xml:space="preserve">  A</w:t>
      </w:r>
      <w:r w:rsidR="00ED6F9E">
        <w:rPr>
          <w:rFonts w:ascii="Times New Roman" w:hAnsi="Times New Roman" w:cs="Times New Roman"/>
          <w:bCs/>
          <w:sz w:val="26"/>
          <w:szCs w:val="26"/>
          <w:lang w:val="es-ES"/>
        </w:rPr>
        <w:t>nexa nr. 1 la</w:t>
      </w:r>
      <w:r w:rsidR="000F745F">
        <w:rPr>
          <w:rFonts w:ascii="Times New Roman" w:hAnsi="Times New Roman" w:cs="Times New Roman"/>
          <w:bCs/>
          <w:sz w:val="26"/>
          <w:szCs w:val="26"/>
          <w:lang w:val="es-ES"/>
        </w:rPr>
        <w:t xml:space="preserve"> </w:t>
      </w:r>
      <w:r w:rsidR="00ED6F9E">
        <w:rPr>
          <w:rFonts w:ascii="Times New Roman" w:hAnsi="Times New Roman" w:cs="Times New Roman"/>
          <w:bCs/>
          <w:sz w:val="26"/>
          <w:szCs w:val="26"/>
          <w:lang w:val="es-ES"/>
        </w:rPr>
        <w:t xml:space="preserve"> </w:t>
      </w:r>
      <w:r>
        <w:rPr>
          <w:rFonts w:ascii="Times New Roman" w:hAnsi="Times New Roman" w:cs="Times New Roman"/>
          <w:bCs/>
          <w:sz w:val="26"/>
          <w:szCs w:val="26"/>
          <w:lang w:val="es-ES"/>
        </w:rPr>
        <w:t>Proiect hotarare</w:t>
      </w:r>
      <w:r w:rsidR="00ED6F9E">
        <w:rPr>
          <w:rFonts w:ascii="Times New Roman" w:hAnsi="Times New Roman" w:cs="Times New Roman"/>
          <w:bCs/>
          <w:sz w:val="26"/>
          <w:szCs w:val="26"/>
          <w:lang w:val="es-ES"/>
        </w:rPr>
        <w:t xml:space="preserve"> nr. 4</w:t>
      </w:r>
      <w:r>
        <w:rPr>
          <w:rFonts w:ascii="Times New Roman" w:hAnsi="Times New Roman" w:cs="Times New Roman"/>
          <w:bCs/>
          <w:sz w:val="26"/>
          <w:szCs w:val="26"/>
          <w:lang w:val="es-ES"/>
        </w:rPr>
        <w:t>2 din 10</w:t>
      </w:r>
      <w:r w:rsidR="00ED6F9E">
        <w:rPr>
          <w:rFonts w:ascii="Times New Roman" w:hAnsi="Times New Roman" w:cs="Times New Roman"/>
          <w:bCs/>
          <w:sz w:val="26"/>
          <w:szCs w:val="26"/>
          <w:lang w:val="es-ES"/>
        </w:rPr>
        <w:t>.09.2024</w:t>
      </w:r>
    </w:p>
    <w:p w:rsidR="00ED6F9E" w:rsidRDefault="00ED6F9E" w:rsidP="00ED6F9E">
      <w:pPr>
        <w:spacing w:after="0" w:line="240" w:lineRule="auto"/>
        <w:jc w:val="both"/>
        <w:rPr>
          <w:rFonts w:ascii="Times New Roman" w:hAnsi="Times New Roman" w:cs="Times New Roman"/>
          <w:bCs/>
          <w:sz w:val="26"/>
          <w:szCs w:val="26"/>
          <w:lang w:val="es-ES"/>
        </w:rPr>
      </w:pPr>
      <w:r>
        <w:rPr>
          <w:rFonts w:ascii="Times New Roman" w:hAnsi="Times New Roman" w:cs="Times New Roman"/>
          <w:bCs/>
          <w:sz w:val="26"/>
          <w:szCs w:val="26"/>
          <w:lang w:val="es-ES"/>
        </w:rPr>
        <w:t>JUDEŢUL IALOMIŢA</w:t>
      </w:r>
    </w:p>
    <w:p w:rsidR="00ED6F9E" w:rsidRPr="00ED6F9E" w:rsidRDefault="00ED6F9E" w:rsidP="00ED6F9E">
      <w:pPr>
        <w:spacing w:after="0" w:line="240" w:lineRule="auto"/>
        <w:jc w:val="both"/>
        <w:rPr>
          <w:rFonts w:ascii="Times New Roman" w:hAnsi="Times New Roman" w:cs="Times New Roman"/>
          <w:bCs/>
          <w:sz w:val="26"/>
          <w:szCs w:val="26"/>
          <w:lang w:val="es-ES"/>
        </w:rPr>
      </w:pPr>
      <w:r>
        <w:rPr>
          <w:rFonts w:ascii="Times New Roman" w:hAnsi="Times New Roman" w:cs="Times New Roman"/>
          <w:bCs/>
          <w:sz w:val="26"/>
          <w:szCs w:val="26"/>
          <w:lang w:val="es-ES"/>
        </w:rPr>
        <w:t>COMUN</w:t>
      </w:r>
      <w:r w:rsidR="000F745F">
        <w:rPr>
          <w:rFonts w:ascii="Times New Roman" w:hAnsi="Times New Roman" w:cs="Times New Roman"/>
          <w:bCs/>
          <w:sz w:val="26"/>
          <w:szCs w:val="26"/>
          <w:lang w:val="es-ES"/>
        </w:rPr>
        <w:t>A</w:t>
      </w:r>
      <w:r>
        <w:rPr>
          <w:rFonts w:ascii="Times New Roman" w:hAnsi="Times New Roman" w:cs="Times New Roman"/>
          <w:bCs/>
          <w:sz w:val="26"/>
          <w:szCs w:val="26"/>
          <w:lang w:val="es-ES"/>
        </w:rPr>
        <w:t xml:space="preserve"> MĂRCULEŞTI</w:t>
      </w:r>
    </w:p>
    <w:p w:rsidR="00ED6F9E" w:rsidRPr="000F745F" w:rsidRDefault="000F745F" w:rsidP="00ED6F9E">
      <w:pPr>
        <w:spacing w:after="0" w:line="240" w:lineRule="auto"/>
        <w:jc w:val="both"/>
        <w:rPr>
          <w:rFonts w:ascii="Times New Roman" w:hAnsi="Times New Roman" w:cs="Times New Roman"/>
          <w:bCs/>
          <w:sz w:val="26"/>
          <w:szCs w:val="26"/>
          <w:lang w:val="es-ES"/>
        </w:rPr>
      </w:pPr>
      <w:r w:rsidRPr="000F745F">
        <w:rPr>
          <w:rFonts w:ascii="Times New Roman" w:hAnsi="Times New Roman" w:cs="Times New Roman"/>
          <w:bCs/>
          <w:sz w:val="26"/>
          <w:szCs w:val="26"/>
          <w:lang w:val="es-ES"/>
        </w:rPr>
        <w:t>PRIMAR</w:t>
      </w:r>
    </w:p>
    <w:p w:rsidR="00ED6F9E" w:rsidRPr="00424353" w:rsidRDefault="00751861" w:rsidP="00ED6F9E">
      <w:pPr>
        <w:spacing w:after="0" w:line="240" w:lineRule="auto"/>
        <w:jc w:val="center"/>
        <w:rPr>
          <w:rFonts w:ascii="Times New Roman" w:hAnsi="Times New Roman" w:cs="Times New Roman"/>
          <w:bCs/>
          <w:sz w:val="26"/>
          <w:szCs w:val="26"/>
          <w:lang w:val="es-ES"/>
        </w:rPr>
      </w:pPr>
      <w:r w:rsidRPr="00424353">
        <w:rPr>
          <w:rFonts w:ascii="Times New Roman" w:hAnsi="Times New Roman" w:cs="Times New Roman"/>
          <w:bCs/>
          <w:sz w:val="26"/>
          <w:szCs w:val="26"/>
          <w:lang w:val="es-ES"/>
        </w:rPr>
        <w:t>PROCEDURA</w:t>
      </w:r>
    </w:p>
    <w:p w:rsidR="00ED6F9E" w:rsidRPr="00ED6F9E" w:rsidRDefault="00ED6F9E" w:rsidP="00ED6F9E">
      <w:pPr>
        <w:spacing w:after="0" w:line="240" w:lineRule="auto"/>
        <w:jc w:val="center"/>
        <w:rPr>
          <w:rFonts w:ascii="Times New Roman" w:hAnsi="Times New Roman" w:cs="Times New Roman"/>
          <w:sz w:val="26"/>
          <w:szCs w:val="26"/>
          <w:lang w:val="es-ES"/>
        </w:rPr>
      </w:pPr>
      <w:r w:rsidRPr="00ED6F9E">
        <w:rPr>
          <w:rFonts w:ascii="Times New Roman" w:hAnsi="Times New Roman" w:cs="Times New Roman"/>
          <w:sz w:val="26"/>
          <w:szCs w:val="26"/>
        </w:rPr>
        <w:t>de acordare a anulării accesoriilor</w:t>
      </w:r>
      <w:r>
        <w:rPr>
          <w:rFonts w:ascii="Times New Roman" w:hAnsi="Times New Roman" w:cs="Times New Roman"/>
          <w:sz w:val="26"/>
          <w:szCs w:val="26"/>
        </w:rPr>
        <w:t xml:space="preserve"> </w:t>
      </w:r>
      <w:r w:rsidRPr="00ED6F9E">
        <w:rPr>
          <w:rFonts w:ascii="Times New Roman" w:hAnsi="Times New Roman" w:cs="Times New Roman"/>
          <w:sz w:val="26"/>
          <w:szCs w:val="26"/>
          <w:lang w:val="es-ES"/>
        </w:rPr>
        <w:t>aferente obligațiilor bugetare principale, restante la data de 31 august 2024 inclusiv, datorate bugetului local al comunei Mărculeşti</w:t>
      </w:r>
      <w:r>
        <w:rPr>
          <w:rFonts w:ascii="Times New Roman" w:hAnsi="Times New Roman" w:cs="Times New Roman"/>
          <w:sz w:val="26"/>
          <w:szCs w:val="26"/>
          <w:lang w:val="es-ES"/>
        </w:rPr>
        <w:t>, județul Ialomița</w:t>
      </w:r>
    </w:p>
    <w:p w:rsidR="00ED6F9E" w:rsidRDefault="00ED6F9E" w:rsidP="00ED6F9E">
      <w:pPr>
        <w:spacing w:after="0" w:line="240" w:lineRule="auto"/>
        <w:jc w:val="both"/>
        <w:rPr>
          <w:rFonts w:ascii="Times New Roman" w:hAnsi="Times New Roman" w:cs="Times New Roman"/>
          <w:b/>
          <w:bCs/>
          <w:sz w:val="26"/>
          <w:szCs w:val="26"/>
          <w:lang w:val="es-ES"/>
        </w:rPr>
      </w:pPr>
    </w:p>
    <w:p w:rsidR="00ED6F9E" w:rsidRDefault="00ED6F9E" w:rsidP="00ED6F9E">
      <w:pPr>
        <w:spacing w:after="0" w:line="240" w:lineRule="auto"/>
        <w:jc w:val="both"/>
        <w:rPr>
          <w:rFonts w:ascii="Times New Roman" w:hAnsi="Times New Roman" w:cs="Times New Roman"/>
          <w:b/>
          <w:bCs/>
          <w:sz w:val="26"/>
          <w:szCs w:val="26"/>
          <w:lang w:val="es-ES"/>
        </w:rPr>
      </w:pPr>
    </w:p>
    <w:p w:rsidR="00ED6F9E" w:rsidRDefault="00ED6F9E" w:rsidP="00ED6F9E">
      <w:pPr>
        <w:spacing w:after="0" w:line="240" w:lineRule="auto"/>
        <w:jc w:val="both"/>
        <w:rPr>
          <w:rFonts w:ascii="Times New Roman" w:hAnsi="Times New Roman" w:cs="Times New Roman"/>
          <w:b/>
          <w:bCs/>
          <w:sz w:val="26"/>
          <w:szCs w:val="26"/>
          <w:lang w:val="es-ES"/>
        </w:rPr>
      </w:pPr>
    </w:p>
    <w:p w:rsidR="00751861" w:rsidRPr="00ED6F9E" w:rsidRDefault="00751861" w:rsidP="00ED6F9E">
      <w:pPr>
        <w:spacing w:after="0" w:line="240" w:lineRule="auto"/>
        <w:jc w:val="both"/>
        <w:rPr>
          <w:rFonts w:ascii="Times New Roman" w:hAnsi="Times New Roman" w:cs="Times New Roman"/>
          <w:b/>
          <w:bCs/>
          <w:sz w:val="26"/>
          <w:szCs w:val="26"/>
          <w:lang w:val="es-ES"/>
        </w:rPr>
      </w:pPr>
      <w:r w:rsidRPr="00ED6F9E">
        <w:rPr>
          <w:rFonts w:ascii="Times New Roman" w:hAnsi="Times New Roman" w:cs="Times New Roman"/>
          <w:b/>
          <w:bCs/>
          <w:sz w:val="26"/>
          <w:szCs w:val="26"/>
          <w:lang w:val="es-ES"/>
        </w:rPr>
        <w:t>Art. 1. Dispoziții generale</w:t>
      </w:r>
    </w:p>
    <w:p w:rsidR="00751861" w:rsidRPr="00ED6F9E" w:rsidRDefault="00ED6F9E" w:rsidP="00ED6F9E">
      <w:pPr>
        <w:spacing w:after="0" w:line="240" w:lineRule="auto"/>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w:t>
      </w:r>
      <w:r w:rsidR="00751861" w:rsidRPr="00ED6F9E">
        <w:rPr>
          <w:rFonts w:ascii="Times New Roman" w:hAnsi="Times New Roman" w:cs="Times New Roman"/>
          <w:sz w:val="26"/>
          <w:szCs w:val="26"/>
          <w:lang w:val="es-ES"/>
        </w:rPr>
        <w:t>Prezenta procedură instituie modalitatea de acordare a scutirii de la plata dobânzilor, penalităților și toate accesoriile aferente obligațiilor bugetare principale, restante la data de 31 august 2024 inclusiv, datorate bugetulu</w:t>
      </w:r>
      <w:r>
        <w:rPr>
          <w:rFonts w:ascii="Times New Roman" w:hAnsi="Times New Roman" w:cs="Times New Roman"/>
          <w:sz w:val="26"/>
          <w:szCs w:val="26"/>
          <w:lang w:val="es-ES"/>
        </w:rPr>
        <w:t xml:space="preserve">i local al comunei Mărculeşti, județul Ialomița, </w:t>
      </w:r>
      <w:r w:rsidR="00751861" w:rsidRPr="00ED6F9E">
        <w:rPr>
          <w:rFonts w:ascii="Times New Roman" w:hAnsi="Times New Roman" w:cs="Times New Roman"/>
          <w:sz w:val="26"/>
          <w:szCs w:val="26"/>
          <w:lang w:val="es-ES"/>
        </w:rPr>
        <w:t xml:space="preserve">de către persoanele fizice si juridice care au calitatea de  contribuabili ai bugetului local al comunei </w:t>
      </w:r>
      <w:r>
        <w:rPr>
          <w:rFonts w:ascii="Times New Roman" w:hAnsi="Times New Roman" w:cs="Times New Roman"/>
          <w:sz w:val="26"/>
          <w:szCs w:val="26"/>
          <w:lang w:val="es-ES"/>
        </w:rPr>
        <w:t>Mărculeşti</w:t>
      </w:r>
      <w:r w:rsidR="00751861" w:rsidRPr="00ED6F9E">
        <w:rPr>
          <w:rFonts w:ascii="Times New Roman" w:hAnsi="Times New Roman" w:cs="Times New Roman"/>
          <w:sz w:val="26"/>
          <w:szCs w:val="26"/>
          <w:lang w:val="es-ES"/>
        </w:rPr>
        <w:t>.</w:t>
      </w:r>
    </w:p>
    <w:p w:rsidR="00751861" w:rsidRPr="00ED6F9E" w:rsidRDefault="00751861" w:rsidP="00ED6F9E">
      <w:pPr>
        <w:autoSpaceDE w:val="0"/>
        <w:autoSpaceDN w:val="0"/>
        <w:adjustRightInd w:val="0"/>
        <w:spacing w:after="0" w:line="240" w:lineRule="auto"/>
        <w:jc w:val="both"/>
        <w:rPr>
          <w:rFonts w:ascii="Times New Roman" w:hAnsi="Times New Roman" w:cs="Times New Roman"/>
          <w:b/>
          <w:bCs/>
          <w:sz w:val="26"/>
          <w:szCs w:val="26"/>
        </w:rPr>
      </w:pPr>
      <w:r w:rsidRPr="00ED6F9E">
        <w:rPr>
          <w:rStyle w:val="Strong"/>
          <w:rFonts w:ascii="Times New Roman" w:hAnsi="Times New Roman" w:cs="Times New Roman"/>
          <w:sz w:val="26"/>
          <w:szCs w:val="26"/>
          <w:lang w:val="es-ES"/>
        </w:rPr>
        <w:t>Art. 2. Sfera de aplicare</w:t>
      </w:r>
    </w:p>
    <w:p w:rsidR="00751861" w:rsidRPr="00ED6F9E" w:rsidRDefault="00751861" w:rsidP="00ED6F9E">
      <w:pPr>
        <w:autoSpaceDE w:val="0"/>
        <w:autoSpaceDN w:val="0"/>
        <w:adjustRightInd w:val="0"/>
        <w:spacing w:after="0" w:line="240" w:lineRule="auto"/>
        <w:jc w:val="both"/>
        <w:rPr>
          <w:rStyle w:val="Strong"/>
          <w:rFonts w:ascii="Times New Roman" w:hAnsi="Times New Roman" w:cs="Times New Roman"/>
          <w:b w:val="0"/>
          <w:sz w:val="26"/>
          <w:szCs w:val="26"/>
        </w:rPr>
      </w:pPr>
      <w:r w:rsidRPr="00ED6F9E">
        <w:rPr>
          <w:rStyle w:val="Strong"/>
          <w:rFonts w:ascii="Times New Roman" w:hAnsi="Times New Roman" w:cs="Times New Roman"/>
          <w:b w:val="0"/>
          <w:sz w:val="26"/>
          <w:szCs w:val="26"/>
          <w:lang w:val="es-ES"/>
        </w:rPr>
        <w:t>(1)  Prezenta procedura se aplică pentru toate categoriile de debitori, cum ar fi persoane fizice sau juridice, indiferent de forma de proprietate, asocieri şi alte entităţi fără personalitate juridică, persoane fizice care desfăşoară activităţi economice în mod independent sau exercită profesii</w:t>
      </w:r>
      <w:r w:rsidR="00ED6F9E">
        <w:rPr>
          <w:rStyle w:val="Strong"/>
          <w:rFonts w:ascii="Times New Roman" w:hAnsi="Times New Roman" w:cs="Times New Roman"/>
          <w:b w:val="0"/>
          <w:sz w:val="26"/>
          <w:szCs w:val="26"/>
          <w:lang w:val="es-ES"/>
        </w:rPr>
        <w:t xml:space="preserve"> libere care la data 31 august </w:t>
      </w:r>
      <w:r w:rsidRPr="00ED6F9E">
        <w:rPr>
          <w:rStyle w:val="Strong"/>
          <w:rFonts w:ascii="Times New Roman" w:hAnsi="Times New Roman" w:cs="Times New Roman"/>
          <w:b w:val="0"/>
          <w:sz w:val="26"/>
          <w:szCs w:val="26"/>
          <w:lang w:val="es-ES"/>
        </w:rPr>
        <w:t>2024 inclusiv,</w:t>
      </w:r>
      <w:r w:rsidR="00ED6F9E">
        <w:rPr>
          <w:rStyle w:val="Strong"/>
          <w:rFonts w:ascii="Times New Roman" w:hAnsi="Times New Roman" w:cs="Times New Roman"/>
          <w:b w:val="0"/>
          <w:sz w:val="26"/>
          <w:szCs w:val="26"/>
          <w:lang w:val="es-ES"/>
        </w:rPr>
        <w:t xml:space="preserve"> au obligaţ</w:t>
      </w:r>
      <w:r w:rsidRPr="00ED6F9E">
        <w:rPr>
          <w:rStyle w:val="Strong"/>
          <w:rFonts w:ascii="Times New Roman" w:hAnsi="Times New Roman" w:cs="Times New Roman"/>
          <w:b w:val="0"/>
          <w:sz w:val="26"/>
          <w:szCs w:val="26"/>
          <w:lang w:val="es-ES"/>
        </w:rPr>
        <w:t>ii principale restante.</w:t>
      </w:r>
      <w:r w:rsidRPr="00ED6F9E">
        <w:rPr>
          <w:rFonts w:ascii="Times New Roman" w:hAnsi="Times New Roman" w:cs="Times New Roman"/>
          <w:b/>
          <w:sz w:val="26"/>
          <w:szCs w:val="26"/>
          <w:lang w:val="es-ES" w:bidi="hi-IN"/>
        </w:rPr>
        <w:t xml:space="preserve">  </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(2)  În sensul prezentelor măsuri, prin obligaţii bugetare principale restante la data de 31 august 2024 inclusiv se înţelege:</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a) obligaţii bugetare pentru care s-a împlinit scadenţa sau termenul de plată până la data de 31 august 2024 inclusiv. Sunt considerate obligaţii bugetare principale restante şi obligaţiile bugetare principale datorate de debitorul aflat în insolvenţă pentru care s-a împlinit scadenţa până la data de 31 august 2024 inclusiv, independent de existenţa unui tabel de creanţe sau a unui program de plată a creanţelor;</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b) diferenţele de obligaţii bugetare principale stabilite prin decizii de impunere comunicate până la data de 31 august 2024 inclusiv, chiar dacă pentru acestea nu s-a împlinit termenul de plată prevăzut la </w:t>
      </w:r>
      <w:r w:rsidRPr="00ED6F9E">
        <w:rPr>
          <w:rFonts w:ascii="Times New Roman" w:hAnsi="Times New Roman" w:cs="Times New Roman"/>
          <w:vanish/>
          <w:sz w:val="26"/>
          <w:szCs w:val="26"/>
          <w:lang w:val="es-ES"/>
        </w:rPr>
        <w:t>&lt;LLNK 12015     0952 2i2 156 76&gt;</w:t>
      </w:r>
      <w:r w:rsidRPr="00ED6F9E">
        <w:rPr>
          <w:rFonts w:ascii="Times New Roman" w:hAnsi="Times New Roman" w:cs="Times New Roman"/>
          <w:sz w:val="26"/>
          <w:szCs w:val="26"/>
          <w:u w:val="single"/>
          <w:lang w:val="es-ES"/>
        </w:rPr>
        <w:t>art. 156 alin. (1) din Legea nr. 207/2015 privind Codul de procedură fiscală</w:t>
      </w:r>
      <w:r w:rsidRPr="00ED6F9E">
        <w:rPr>
          <w:rFonts w:ascii="Times New Roman" w:hAnsi="Times New Roman" w:cs="Times New Roman"/>
          <w:sz w:val="26"/>
          <w:szCs w:val="26"/>
          <w:lang w:val="es-ES"/>
        </w:rPr>
        <w:t>, cu modificările şi completările ulterioare, precum şi diferenţele de obligaţii bugetare principale aferente perioadelor fiscale de până la data de 31 august 2024 inclusiv, st</w:t>
      </w:r>
      <w:r w:rsidR="007C1161">
        <w:rPr>
          <w:rFonts w:ascii="Times New Roman" w:hAnsi="Times New Roman" w:cs="Times New Roman"/>
          <w:sz w:val="26"/>
          <w:szCs w:val="26"/>
          <w:lang w:val="es-ES"/>
        </w:rPr>
        <w:t>abilite de organul fiscal local</w:t>
      </w:r>
      <w:r w:rsidRPr="00ED6F9E">
        <w:rPr>
          <w:rFonts w:ascii="Times New Roman" w:hAnsi="Times New Roman" w:cs="Times New Roman"/>
          <w:sz w:val="26"/>
          <w:szCs w:val="26"/>
          <w:lang w:val="es-ES"/>
        </w:rPr>
        <w:t xml:space="preserve"> prin decizie de impunere emisă şi comunicată până la data</w:t>
      </w:r>
      <w:r w:rsidR="007C1161">
        <w:rPr>
          <w:rFonts w:ascii="Times New Roman" w:hAnsi="Times New Roman" w:cs="Times New Roman"/>
          <w:sz w:val="26"/>
          <w:szCs w:val="26"/>
          <w:lang w:val="es-ES"/>
        </w:rPr>
        <w:t xml:space="preserve"> 06.09.2024, ca urmare a unei inspecţii fiscale</w:t>
      </w:r>
      <w:r w:rsidRPr="00ED6F9E">
        <w:rPr>
          <w:rFonts w:ascii="Times New Roman" w:hAnsi="Times New Roman" w:cs="Times New Roman"/>
          <w:sz w:val="26"/>
          <w:szCs w:val="26"/>
          <w:lang w:val="es-ES"/>
        </w:rPr>
        <w:t>;</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c) obligaţiile bugetare principale aferente perioadelor fiscale de până la data de 31 august 2024 inclusiv, stabilite prin decizie de impunere emisă din oficiu de organul fiscal sau prin declaraţie de impunere depusă cu întârziere de către contribuabil, în perioada cuprinsă între 1 septembrie 2024 şi data depunerii cererii de anulare a accesoriilor inclusiv;</w:t>
      </w:r>
    </w:p>
    <w:p w:rsid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d) alte obligaţii de plată individualizate în titluri executorii emise potrivit legii şi existente în evidenţa organului fiscal în vederea recuperării la data de 31 august 2024 inclusiv, precum şi obligaţiile bugetare principale stabilite de alte organe decât organele fiscale, aferente perioadelor fiscale de până la data de 31 august 2024, transmise spre recuperare organelor fiscale în perioada cuprinsă între 1 septembrie 2024 şi data depunerii cererii de anulare a accesoriilor inclusiv.</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(3)  Nu sunt considerate obligaţii de plată restante la data de 31 august 2024 inclusiv:</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a) obligaţiile bugetare pentru care s-au acordat şi sunt în derulare înlesniri la plată, potrivit legii, la data de 31 august 2024 inclusiv;</w:t>
      </w:r>
    </w:p>
    <w:p w:rsidR="00751861" w:rsidRPr="00145CB5"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lastRenderedPageBreak/>
        <w:t xml:space="preserve">    b) obligaţiile de plată stabilite în acte administrative a căror executare este </w:t>
      </w:r>
      <w:r w:rsidRPr="00145CB5">
        <w:rPr>
          <w:rFonts w:ascii="Times New Roman" w:hAnsi="Times New Roman" w:cs="Times New Roman"/>
          <w:sz w:val="26"/>
          <w:szCs w:val="26"/>
          <w:lang w:val="es-ES"/>
        </w:rPr>
        <w:t>suspendată în condiţiile legii la data de 31 august 2024 inclusiv.</w:t>
      </w:r>
    </w:p>
    <w:p w:rsidR="00145CB5" w:rsidRDefault="00145CB5" w:rsidP="00ED6F9E">
      <w:pPr>
        <w:spacing w:after="0" w:line="240" w:lineRule="auto"/>
        <w:jc w:val="both"/>
        <w:rPr>
          <w:rFonts w:ascii="Times New Roman" w:hAnsi="Times New Roman" w:cs="Times New Roman"/>
          <w:sz w:val="26"/>
          <w:szCs w:val="26"/>
        </w:rPr>
      </w:pPr>
      <w:r w:rsidRPr="00145CB5">
        <w:rPr>
          <w:rFonts w:ascii="Times New Roman" w:hAnsi="Times New Roman" w:cs="Times New Roman"/>
          <w:sz w:val="26"/>
          <w:szCs w:val="26"/>
        </w:rPr>
        <w:t>(4) Sunt considerate restante la data de 31 august 2024 inclusiv şi obligaţiile de plată care, la această dată, se află în oricare dintre situaţiile prevăzute la alin. (3), iar ulterior acestei date, dar nu mai târziu de data de 25 noiembrie 2024 inclusiv, înlesnirea la plată îşi pierde valabilitatea sau, după caz, încetează suspendarea executării actului administrativ fiscal.</w:t>
      </w:r>
    </w:p>
    <w:p w:rsidR="00145CB5" w:rsidRPr="00145CB5" w:rsidRDefault="00145CB5" w:rsidP="00ED6F9E">
      <w:pPr>
        <w:spacing w:after="0" w:line="240" w:lineRule="auto"/>
        <w:jc w:val="both"/>
        <w:rPr>
          <w:rFonts w:ascii="Times New Roman" w:hAnsi="Times New Roman" w:cs="Times New Roman"/>
          <w:sz w:val="26"/>
          <w:szCs w:val="26"/>
          <w:lang w:val="es-ES"/>
        </w:rPr>
      </w:pPr>
      <w:r w:rsidRPr="00145CB5">
        <w:rPr>
          <w:rFonts w:ascii="Times New Roman" w:hAnsi="Times New Roman" w:cs="Times New Roman"/>
          <w:sz w:val="26"/>
          <w:szCs w:val="26"/>
        </w:rPr>
        <w:t xml:space="preserve">(5) Pentru obligaţiile prevăzute la alin. (3) </w:t>
      </w:r>
      <w:proofErr w:type="gramStart"/>
      <w:r w:rsidRPr="00145CB5">
        <w:rPr>
          <w:rFonts w:ascii="Times New Roman" w:hAnsi="Times New Roman" w:cs="Times New Roman"/>
          <w:sz w:val="26"/>
          <w:szCs w:val="26"/>
        </w:rPr>
        <w:t>lit</w:t>
      </w:r>
      <w:proofErr w:type="gramEnd"/>
      <w:r w:rsidRPr="00145CB5">
        <w:rPr>
          <w:rFonts w:ascii="Times New Roman" w:hAnsi="Times New Roman" w:cs="Times New Roman"/>
          <w:sz w:val="26"/>
          <w:szCs w:val="26"/>
        </w:rPr>
        <w:t xml:space="preserve">. b), debitorii pot renunţa la efectele suspendării actului administrativ fiscal pentru a beneficia de anularea dobânzilor, penalităţilor şi tuturor accesoriilor. În acest caz, debitorii trebuie </w:t>
      </w:r>
      <w:proofErr w:type="gramStart"/>
      <w:r w:rsidRPr="00145CB5">
        <w:rPr>
          <w:rFonts w:ascii="Times New Roman" w:hAnsi="Times New Roman" w:cs="Times New Roman"/>
          <w:sz w:val="26"/>
          <w:szCs w:val="26"/>
        </w:rPr>
        <w:t>să</w:t>
      </w:r>
      <w:proofErr w:type="gramEnd"/>
      <w:r w:rsidRPr="00145CB5">
        <w:rPr>
          <w:rFonts w:ascii="Times New Roman" w:hAnsi="Times New Roman" w:cs="Times New Roman"/>
          <w:sz w:val="26"/>
          <w:szCs w:val="26"/>
        </w:rPr>
        <w:t xml:space="preserve"> depună o cerere de renunţare la efectele suspendării actului administrativ fiscal până la data depunerii cererii de anulare a accesoriilor inclusiv.</w:t>
      </w:r>
    </w:p>
    <w:p w:rsidR="00145CB5" w:rsidRPr="00ED6F9E" w:rsidRDefault="00145CB5" w:rsidP="00ED6F9E">
      <w:pPr>
        <w:spacing w:after="0" w:line="240" w:lineRule="auto"/>
        <w:jc w:val="both"/>
        <w:rPr>
          <w:rFonts w:ascii="Times New Roman" w:hAnsi="Times New Roman" w:cs="Times New Roman"/>
          <w:sz w:val="26"/>
          <w:szCs w:val="26"/>
          <w:lang w:val="es-ES"/>
        </w:rPr>
      </w:pPr>
    </w:p>
    <w:p w:rsidR="004D4D45"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b/>
          <w:bCs/>
          <w:sz w:val="26"/>
          <w:szCs w:val="26"/>
          <w:lang w:val="es-ES"/>
        </w:rPr>
        <w:t>Art.3</w:t>
      </w:r>
      <w:r w:rsidRPr="00ED6F9E">
        <w:rPr>
          <w:rFonts w:ascii="Times New Roman" w:hAnsi="Times New Roman" w:cs="Times New Roman"/>
          <w:sz w:val="26"/>
          <w:szCs w:val="26"/>
          <w:lang w:val="es-ES"/>
        </w:rPr>
        <w:t xml:space="preserve"> </w:t>
      </w:r>
      <w:r w:rsidRPr="00ED6F9E">
        <w:rPr>
          <w:rStyle w:val="Strong"/>
          <w:rFonts w:ascii="Times New Roman" w:hAnsi="Times New Roman" w:cs="Times New Roman"/>
          <w:sz w:val="26"/>
          <w:szCs w:val="26"/>
          <w:lang w:val="es-ES"/>
        </w:rPr>
        <w:t>Anularea accesoriilor aferente obligaţiilor bugetare principale restante la data de 31 august 2024</w:t>
      </w:r>
      <w:r w:rsidR="004D4D45">
        <w:rPr>
          <w:rStyle w:val="Strong"/>
          <w:rFonts w:ascii="Times New Roman" w:hAnsi="Times New Roman" w:cs="Times New Roman"/>
          <w:sz w:val="26"/>
          <w:szCs w:val="26"/>
          <w:lang w:val="es-ES"/>
        </w:rPr>
        <w:t xml:space="preserve"> inclusiv</w:t>
      </w:r>
    </w:p>
    <w:p w:rsidR="00751861" w:rsidRPr="00ED6F9E" w:rsidRDefault="00751861" w:rsidP="00ED6F9E">
      <w:pPr>
        <w:spacing w:after="0" w:line="240" w:lineRule="auto"/>
        <w:jc w:val="both"/>
        <w:rPr>
          <w:rFonts w:ascii="Times New Roman" w:hAnsi="Times New Roman" w:cs="Times New Roman"/>
          <w:sz w:val="26"/>
          <w:szCs w:val="26"/>
          <w:lang w:val="es-ES"/>
        </w:rPr>
      </w:pPr>
      <w:r w:rsidRPr="007D010F">
        <w:rPr>
          <w:rFonts w:ascii="Times New Roman" w:hAnsi="Times New Roman" w:cs="Times New Roman"/>
          <w:b/>
          <w:sz w:val="26"/>
          <w:szCs w:val="26"/>
          <w:lang w:val="es-ES"/>
        </w:rPr>
        <w:t>(1)</w:t>
      </w:r>
      <w:r w:rsidRPr="00ED6F9E">
        <w:rPr>
          <w:rFonts w:ascii="Times New Roman" w:hAnsi="Times New Roman" w:cs="Times New Roman"/>
          <w:sz w:val="26"/>
          <w:szCs w:val="26"/>
          <w:lang w:val="es-ES"/>
        </w:rPr>
        <w:t xml:space="preserve"> </w:t>
      </w:r>
      <w:r w:rsidR="00992EDF">
        <w:rPr>
          <w:rFonts w:ascii="Times New Roman" w:hAnsi="Times New Roman" w:cs="Times New Roman"/>
          <w:sz w:val="26"/>
          <w:szCs w:val="26"/>
          <w:lang w:val="es-ES"/>
        </w:rPr>
        <w:t>A</w:t>
      </w:r>
      <w:r w:rsidRPr="00ED6F9E">
        <w:rPr>
          <w:rFonts w:ascii="Times New Roman" w:hAnsi="Times New Roman" w:cs="Times New Roman"/>
          <w:sz w:val="26"/>
          <w:szCs w:val="26"/>
          <w:lang w:val="es-ES"/>
        </w:rPr>
        <w:t xml:space="preserve">ccesoriile aferente obligațiilor bugetare principale, restante la data de 31 august 2024 inclusiv, se anulează dacă sunt îndeplinite cumulativ următoarele condiții: </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a) toate obligațiile bugetare principale restante la data de 31 august 2024 inclusiv, datorate bugetului local, se sting prin orice modalitate prevăzută la art. 22 din Legea nr. 207/2015, cu modificările și completările ulterioare, până la data depunerii cererii de anulare a accesoriilor inclusiv, dar nu mai târziu de data de 25 noiembrie 2024; </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b) sunt stinse prin orice modalitate prevăzută de art. 22 din Legea nr. 207/2015, cu modificările și completările ulterioare, până la data depunerii cererii de anulare a accesoriilor inclusiv, toate obligațiile bugetare principale și accesorii administrate de bugetul local  cu termene de plată cuprinse între data de 1 septembrie 2024 și data depunerii cererii de anulare a accesoriilor inclusiv, dar nu mai târziu de data de 25 noiembrie 2024; </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c) debitorul să aibă dep</w:t>
      </w:r>
      <w:r w:rsidR="00992EDF">
        <w:rPr>
          <w:rFonts w:ascii="Times New Roman" w:hAnsi="Times New Roman" w:cs="Times New Roman"/>
          <w:sz w:val="26"/>
          <w:szCs w:val="26"/>
          <w:lang w:val="es-ES"/>
        </w:rPr>
        <w:t>use toate declarațiile fiscale</w:t>
      </w:r>
      <w:r w:rsidRPr="00ED6F9E">
        <w:rPr>
          <w:rFonts w:ascii="Times New Roman" w:hAnsi="Times New Roman" w:cs="Times New Roman"/>
          <w:sz w:val="26"/>
          <w:szCs w:val="26"/>
          <w:lang w:val="es-ES"/>
        </w:rPr>
        <w:t xml:space="preserve"> până la data depunerii cererii de anulare a accesoriilor inclusiv. Această condiție se consideră îndeplinită și în cazul în care, pentru perioadele în care nu s-au depus declarații fiscale, obligațiile fiscale au fost stabilite, prin d</w:t>
      </w:r>
      <w:r w:rsidR="005735D8">
        <w:rPr>
          <w:rFonts w:ascii="Times New Roman" w:hAnsi="Times New Roman" w:cs="Times New Roman"/>
          <w:sz w:val="26"/>
          <w:szCs w:val="26"/>
          <w:lang w:val="es-ES"/>
        </w:rPr>
        <w:t xml:space="preserve">ecizie, de către organul fiscal </w:t>
      </w:r>
      <w:r w:rsidRPr="00ED6F9E">
        <w:rPr>
          <w:rFonts w:ascii="Times New Roman" w:hAnsi="Times New Roman" w:cs="Times New Roman"/>
          <w:sz w:val="26"/>
          <w:szCs w:val="26"/>
          <w:lang w:val="es-ES"/>
        </w:rPr>
        <w:t xml:space="preserve">local; </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d) debitorul depune cererea de anulare a accesoriilor după îndeplinirea în mod corespunzător a condițiilor prevăzute la lit. a)-c), până la data de 25 noiembrie 2024 inclusiv, sub sancțiunea decăderii.</w:t>
      </w:r>
    </w:p>
    <w:p w:rsidR="00751861" w:rsidRPr="00ED6F9E" w:rsidRDefault="00751861" w:rsidP="0096643A">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b/>
          <w:bCs/>
          <w:sz w:val="26"/>
          <w:szCs w:val="26"/>
          <w:lang w:val="es-ES"/>
        </w:rPr>
        <w:t>(</w:t>
      </w:r>
      <w:r w:rsidR="007D010F">
        <w:rPr>
          <w:rFonts w:ascii="Times New Roman" w:hAnsi="Times New Roman" w:cs="Times New Roman"/>
          <w:b/>
          <w:bCs/>
          <w:sz w:val="26"/>
          <w:szCs w:val="26"/>
          <w:lang w:val="es-ES"/>
        </w:rPr>
        <w:t>2</w:t>
      </w:r>
      <w:r w:rsidRPr="00ED6F9E">
        <w:rPr>
          <w:rFonts w:ascii="Times New Roman" w:hAnsi="Times New Roman" w:cs="Times New Roman"/>
          <w:b/>
          <w:bCs/>
          <w:sz w:val="26"/>
          <w:szCs w:val="26"/>
          <w:lang w:val="es-ES"/>
        </w:rPr>
        <w:t xml:space="preserve">) </w:t>
      </w:r>
      <w:r w:rsidR="0096643A" w:rsidRPr="0096643A">
        <w:rPr>
          <w:rFonts w:ascii="Times New Roman" w:hAnsi="Times New Roman" w:cs="Times New Roman"/>
          <w:bCs/>
          <w:sz w:val="26"/>
          <w:szCs w:val="26"/>
          <w:lang w:val="es-ES"/>
        </w:rPr>
        <w:t>Accesoriile achitate până la data adoptării prezentei hotărâri nu fac obiectul prezentei proceduri</w:t>
      </w:r>
      <w:r w:rsidR="0096643A">
        <w:rPr>
          <w:rFonts w:ascii="Times New Roman" w:hAnsi="Times New Roman" w:cs="Times New Roman"/>
          <w:b/>
          <w:bCs/>
          <w:sz w:val="26"/>
          <w:szCs w:val="26"/>
          <w:lang w:val="es-ES"/>
        </w:rPr>
        <w:t>.</w:t>
      </w:r>
    </w:p>
    <w:p w:rsidR="007C1161" w:rsidRPr="00ED6F9E" w:rsidRDefault="00822E86" w:rsidP="00ED6F9E">
      <w:pPr>
        <w:spacing w:after="0" w:line="240" w:lineRule="auto"/>
        <w:jc w:val="both"/>
        <w:rPr>
          <w:rStyle w:val="Strong"/>
          <w:rFonts w:ascii="Times New Roman" w:hAnsi="Times New Roman" w:cs="Times New Roman"/>
          <w:sz w:val="26"/>
          <w:szCs w:val="26"/>
        </w:rPr>
      </w:pPr>
      <w:r>
        <w:rPr>
          <w:rFonts w:ascii="Times New Roman" w:hAnsi="Times New Roman" w:cs="Times New Roman"/>
          <w:b/>
          <w:bCs/>
          <w:sz w:val="26"/>
          <w:szCs w:val="26"/>
          <w:lang w:val="es-ES"/>
        </w:rPr>
        <w:t xml:space="preserve">ART.4. </w:t>
      </w:r>
      <w:r w:rsidR="00751861" w:rsidRPr="00ED6F9E">
        <w:rPr>
          <w:rStyle w:val="Strong"/>
          <w:rFonts w:ascii="Times New Roman" w:hAnsi="Times New Roman" w:cs="Times New Roman"/>
          <w:sz w:val="26"/>
          <w:szCs w:val="26"/>
          <w:lang w:val="es-ES"/>
        </w:rPr>
        <w:t>Anularea accesoriilor aferente obligaţiilor bugetare</w:t>
      </w:r>
      <w:r>
        <w:rPr>
          <w:rStyle w:val="Strong"/>
          <w:rFonts w:ascii="Times New Roman" w:hAnsi="Times New Roman" w:cs="Times New Roman"/>
          <w:sz w:val="26"/>
          <w:szCs w:val="26"/>
          <w:lang w:val="es-ES"/>
        </w:rPr>
        <w:t xml:space="preserve"> </w:t>
      </w:r>
      <w:r w:rsidR="00751861" w:rsidRPr="00ED6F9E">
        <w:rPr>
          <w:rStyle w:val="Strong"/>
          <w:rFonts w:ascii="Times New Roman" w:hAnsi="Times New Roman" w:cs="Times New Roman"/>
          <w:sz w:val="26"/>
          <w:szCs w:val="26"/>
          <w:lang w:val="es-ES"/>
        </w:rPr>
        <w:t>declarate suplimentar de debitori prin declaraţie rectificativă.</w:t>
      </w:r>
    </w:p>
    <w:p w:rsidR="00751861" w:rsidRPr="00ED6F9E" w:rsidRDefault="004865B1" w:rsidP="00ED6F9E">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s-ES"/>
        </w:rPr>
        <w:t xml:space="preserve">  A</w:t>
      </w:r>
      <w:r w:rsidR="00751861" w:rsidRPr="00ED6F9E">
        <w:rPr>
          <w:rFonts w:ascii="Times New Roman" w:hAnsi="Times New Roman" w:cs="Times New Roman"/>
          <w:sz w:val="26"/>
          <w:szCs w:val="26"/>
          <w:lang w:val="es-ES"/>
        </w:rPr>
        <w:t>ccesoriile aferente diferenţelor de obligaţii bugetare principale declarate suplimentar de debitori prin declaraţie rectificativă prin care se corectează obligaţiile bugetare principale cu scadenţe anterioare datei de 31 august 2024 inclusiv, administrate de organul fiscal, se anulează dacă sunt îndeplinite cumulativ următoarele condiţii:</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a) declaraţia rectificativă este depusă începând cu data de 1 septembrie 2024 până la data depunerii cererii de anulare a accesoriilor inclusiv, dar nu mai târziu de data de 25 noiembrie 2024;</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b) toate obligaţiile bugetare principale individualizate în declaraţia rectificativă se sting prin orice modalitate prevăzută de </w:t>
      </w:r>
      <w:r w:rsidRPr="00ED6F9E">
        <w:rPr>
          <w:rFonts w:ascii="Times New Roman" w:hAnsi="Times New Roman" w:cs="Times New Roman"/>
          <w:vanish/>
          <w:sz w:val="26"/>
          <w:szCs w:val="26"/>
          <w:lang w:val="es-ES"/>
        </w:rPr>
        <w:t>&lt;LLNK 12015     0952 2i2  22 30&gt;</w:t>
      </w:r>
      <w:r w:rsidRPr="00ED6F9E">
        <w:rPr>
          <w:rFonts w:ascii="Times New Roman" w:hAnsi="Times New Roman" w:cs="Times New Roman"/>
          <w:sz w:val="26"/>
          <w:szCs w:val="26"/>
          <w:u w:val="single"/>
          <w:lang w:val="es-ES"/>
        </w:rPr>
        <w:t>art. 22 din Legea nr. 207/2015</w:t>
      </w:r>
      <w:r w:rsidRPr="00ED6F9E">
        <w:rPr>
          <w:rFonts w:ascii="Times New Roman" w:hAnsi="Times New Roman" w:cs="Times New Roman"/>
          <w:sz w:val="26"/>
          <w:szCs w:val="26"/>
          <w:lang w:val="es-ES"/>
        </w:rPr>
        <w:t>, cu modificările şi completările ulterioare, până la data depunerii cererii de anulare a accesoriilor inclusiv, dar nu mai târziu de data de 25 noiembrie 2024;</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c) sunt îndeplinite, în mod corespunzător</w:t>
      </w:r>
      <w:r w:rsidR="004865B1">
        <w:rPr>
          <w:rFonts w:ascii="Times New Roman" w:hAnsi="Times New Roman" w:cs="Times New Roman"/>
          <w:sz w:val="26"/>
          <w:szCs w:val="26"/>
          <w:lang w:val="es-ES"/>
        </w:rPr>
        <w:t xml:space="preserve">, </w:t>
      </w:r>
      <w:r w:rsidRPr="00ED6F9E">
        <w:rPr>
          <w:rFonts w:ascii="Times New Roman" w:hAnsi="Times New Roman" w:cs="Times New Roman"/>
          <w:sz w:val="26"/>
          <w:szCs w:val="26"/>
          <w:lang w:val="es-ES"/>
        </w:rPr>
        <w:t>condiții</w:t>
      </w:r>
      <w:r w:rsidR="004865B1">
        <w:rPr>
          <w:rFonts w:ascii="Times New Roman" w:hAnsi="Times New Roman" w:cs="Times New Roman"/>
          <w:sz w:val="26"/>
          <w:szCs w:val="26"/>
          <w:lang w:val="es-ES"/>
        </w:rPr>
        <w:t xml:space="preserve">le prevăzute la art.3, alin. </w:t>
      </w:r>
      <w:proofErr w:type="gramStart"/>
      <w:r w:rsidR="004865B1">
        <w:rPr>
          <w:rFonts w:ascii="Times New Roman" w:hAnsi="Times New Roman" w:cs="Times New Roman"/>
          <w:sz w:val="26"/>
          <w:szCs w:val="26"/>
          <w:lang w:val="es-ES"/>
        </w:rPr>
        <w:t>( 1</w:t>
      </w:r>
      <w:proofErr w:type="gramEnd"/>
      <w:r w:rsidR="004865B1">
        <w:rPr>
          <w:rFonts w:ascii="Times New Roman" w:hAnsi="Times New Roman" w:cs="Times New Roman"/>
          <w:sz w:val="26"/>
          <w:szCs w:val="26"/>
          <w:lang w:val="es-ES"/>
        </w:rPr>
        <w:t xml:space="preserve"> ), lit. b) – d);</w:t>
      </w:r>
    </w:p>
    <w:p w:rsidR="00CD6460" w:rsidRDefault="00CD6460" w:rsidP="00ED6F9E">
      <w:pPr>
        <w:autoSpaceDE w:val="0"/>
        <w:autoSpaceDN w:val="0"/>
        <w:adjustRightInd w:val="0"/>
        <w:spacing w:after="0" w:line="240" w:lineRule="auto"/>
        <w:jc w:val="both"/>
        <w:rPr>
          <w:rFonts w:ascii="Times New Roman" w:hAnsi="Times New Roman" w:cs="Times New Roman"/>
          <w:sz w:val="26"/>
          <w:szCs w:val="26"/>
          <w:lang w:val="es-ES"/>
        </w:rPr>
      </w:pPr>
    </w:p>
    <w:p w:rsidR="00751861" w:rsidRPr="00ED6F9E" w:rsidRDefault="00751861" w:rsidP="00ED6F9E">
      <w:pPr>
        <w:autoSpaceDE w:val="0"/>
        <w:autoSpaceDN w:val="0"/>
        <w:adjustRightInd w:val="0"/>
        <w:spacing w:after="0" w:line="240" w:lineRule="auto"/>
        <w:jc w:val="both"/>
        <w:rPr>
          <w:rFonts w:ascii="Times New Roman" w:hAnsi="Times New Roman" w:cs="Times New Roman"/>
          <w:b/>
          <w:bCs/>
          <w:sz w:val="26"/>
          <w:szCs w:val="26"/>
          <w:lang w:val="es-ES"/>
        </w:rPr>
      </w:pPr>
      <w:r w:rsidRPr="00ED6F9E">
        <w:rPr>
          <w:rFonts w:ascii="Times New Roman" w:hAnsi="Times New Roman" w:cs="Times New Roman"/>
          <w:b/>
          <w:bCs/>
          <w:sz w:val="26"/>
          <w:szCs w:val="26"/>
          <w:lang w:val="es-ES"/>
        </w:rPr>
        <w:t xml:space="preserve"> ART.</w:t>
      </w:r>
      <w:r w:rsidR="00015628">
        <w:rPr>
          <w:rFonts w:ascii="Times New Roman" w:hAnsi="Times New Roman" w:cs="Times New Roman"/>
          <w:b/>
          <w:bCs/>
          <w:sz w:val="26"/>
          <w:szCs w:val="26"/>
          <w:lang w:val="es-ES"/>
        </w:rPr>
        <w:t>5</w:t>
      </w:r>
      <w:r w:rsidR="00015628">
        <w:rPr>
          <w:rFonts w:ascii="Times New Roman" w:hAnsi="Times New Roman" w:cs="Times New Roman"/>
          <w:sz w:val="26"/>
          <w:szCs w:val="26"/>
          <w:lang w:val="es-ES"/>
        </w:rPr>
        <w:t xml:space="preserve"> </w:t>
      </w:r>
      <w:r w:rsidRPr="00ED6F9E">
        <w:rPr>
          <w:rStyle w:val="Strong"/>
          <w:rFonts w:ascii="Times New Roman" w:hAnsi="Times New Roman" w:cs="Times New Roman"/>
          <w:sz w:val="26"/>
          <w:szCs w:val="26"/>
          <w:lang w:val="es-ES"/>
        </w:rPr>
        <w:t>Anularea accesoriilor aferente o</w:t>
      </w:r>
      <w:r w:rsidR="00080BE4">
        <w:rPr>
          <w:rStyle w:val="Strong"/>
          <w:rFonts w:ascii="Times New Roman" w:hAnsi="Times New Roman" w:cs="Times New Roman"/>
          <w:sz w:val="26"/>
          <w:szCs w:val="26"/>
          <w:lang w:val="es-ES"/>
        </w:rPr>
        <w:t xml:space="preserve">bligaţiilor bugetare principale </w:t>
      </w:r>
      <w:r w:rsidRPr="00ED6F9E">
        <w:rPr>
          <w:rStyle w:val="Strong"/>
          <w:rFonts w:ascii="Times New Roman" w:hAnsi="Times New Roman" w:cs="Times New Roman"/>
          <w:sz w:val="26"/>
          <w:szCs w:val="26"/>
          <w:lang w:val="es-ES"/>
        </w:rPr>
        <w:t>cu scadenţe ant</w:t>
      </w:r>
      <w:r w:rsidR="00684DD5">
        <w:rPr>
          <w:rStyle w:val="Strong"/>
          <w:rFonts w:ascii="Times New Roman" w:hAnsi="Times New Roman" w:cs="Times New Roman"/>
          <w:sz w:val="26"/>
          <w:szCs w:val="26"/>
          <w:lang w:val="es-ES"/>
        </w:rPr>
        <w:t xml:space="preserve">erioare datei de 31 august 2024 </w:t>
      </w:r>
      <w:r w:rsidRPr="00ED6F9E">
        <w:rPr>
          <w:rStyle w:val="Strong"/>
          <w:rFonts w:ascii="Times New Roman" w:hAnsi="Times New Roman" w:cs="Times New Roman"/>
          <w:sz w:val="26"/>
          <w:szCs w:val="26"/>
          <w:lang w:val="es-ES"/>
        </w:rPr>
        <w:t>individ</w:t>
      </w:r>
      <w:r w:rsidR="00684DD5">
        <w:rPr>
          <w:rStyle w:val="Strong"/>
          <w:rFonts w:ascii="Times New Roman" w:hAnsi="Times New Roman" w:cs="Times New Roman"/>
          <w:sz w:val="26"/>
          <w:szCs w:val="26"/>
          <w:lang w:val="es-ES"/>
        </w:rPr>
        <w:t>ualizate în decizii de impunere</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(1) </w:t>
      </w:r>
      <w:r w:rsidR="00BB46AF">
        <w:rPr>
          <w:rFonts w:ascii="Times New Roman" w:hAnsi="Times New Roman" w:cs="Times New Roman"/>
          <w:sz w:val="26"/>
          <w:szCs w:val="26"/>
          <w:lang w:val="es-ES"/>
        </w:rPr>
        <w:t>A</w:t>
      </w:r>
      <w:r w:rsidRPr="00ED6F9E">
        <w:rPr>
          <w:rFonts w:ascii="Times New Roman" w:hAnsi="Times New Roman" w:cs="Times New Roman"/>
          <w:sz w:val="26"/>
          <w:szCs w:val="26"/>
          <w:lang w:val="es-ES"/>
        </w:rPr>
        <w:t>ccesoriile aferente obligaţiilor bugetare principale administrate de organul fiscal local cu scadenţe anterioare datei de 31 august 2024 inclusiv şi individualizate în decizii de i</w:t>
      </w:r>
      <w:r w:rsidR="00A320D3">
        <w:rPr>
          <w:rFonts w:ascii="Times New Roman" w:hAnsi="Times New Roman" w:cs="Times New Roman"/>
          <w:sz w:val="26"/>
          <w:szCs w:val="26"/>
          <w:lang w:val="es-ES"/>
        </w:rPr>
        <w:t>mpunere emise ca urmare a unei inspecţii fiscale</w:t>
      </w:r>
      <w:r w:rsidRPr="00ED6F9E">
        <w:rPr>
          <w:rFonts w:ascii="Times New Roman" w:hAnsi="Times New Roman" w:cs="Times New Roman"/>
          <w:sz w:val="26"/>
          <w:szCs w:val="26"/>
          <w:lang w:val="es-ES"/>
        </w:rPr>
        <w:t xml:space="preserve"> în derulare la data</w:t>
      </w:r>
      <w:r w:rsidR="00A320D3">
        <w:rPr>
          <w:rFonts w:ascii="Times New Roman" w:hAnsi="Times New Roman" w:cs="Times New Roman"/>
          <w:sz w:val="26"/>
          <w:szCs w:val="26"/>
          <w:lang w:val="es-ES"/>
        </w:rPr>
        <w:t xml:space="preserve"> intrării în vigoare a Ordonanţei de Urgenţă a Guvernului nr. 107 / 2024 </w:t>
      </w:r>
      <w:proofErr w:type="gramStart"/>
      <w:r w:rsidR="00A320D3">
        <w:rPr>
          <w:rFonts w:ascii="Times New Roman" w:hAnsi="Times New Roman" w:cs="Times New Roman"/>
          <w:sz w:val="26"/>
          <w:szCs w:val="26"/>
          <w:lang w:val="es-ES"/>
        </w:rPr>
        <w:t>(</w:t>
      </w:r>
      <w:r w:rsidRPr="00ED6F9E">
        <w:rPr>
          <w:rFonts w:ascii="Times New Roman" w:hAnsi="Times New Roman" w:cs="Times New Roman"/>
          <w:sz w:val="26"/>
          <w:szCs w:val="26"/>
          <w:lang w:val="es-ES"/>
        </w:rPr>
        <w:t xml:space="preserve">  6</w:t>
      </w:r>
      <w:proofErr w:type="gramEnd"/>
      <w:r w:rsidRPr="00ED6F9E">
        <w:rPr>
          <w:rFonts w:ascii="Times New Roman" w:hAnsi="Times New Roman" w:cs="Times New Roman"/>
          <w:sz w:val="26"/>
          <w:szCs w:val="26"/>
          <w:lang w:val="es-ES"/>
        </w:rPr>
        <w:t xml:space="preserve"> septembrie 2024</w:t>
      </w:r>
      <w:r w:rsidR="00A320D3">
        <w:rPr>
          <w:rFonts w:ascii="Times New Roman" w:hAnsi="Times New Roman" w:cs="Times New Roman"/>
          <w:sz w:val="26"/>
          <w:szCs w:val="26"/>
          <w:lang w:val="es-ES"/>
        </w:rPr>
        <w:t xml:space="preserve"> )</w:t>
      </w:r>
      <w:r w:rsidRPr="00ED6F9E">
        <w:rPr>
          <w:rFonts w:ascii="Times New Roman" w:hAnsi="Times New Roman" w:cs="Times New Roman"/>
          <w:sz w:val="26"/>
          <w:szCs w:val="26"/>
          <w:lang w:val="es-ES"/>
        </w:rPr>
        <w:t xml:space="preserve"> se anulează dacă sunt îndeplinite cumulativ următoarele condiţii:</w:t>
      </w:r>
    </w:p>
    <w:p w:rsidR="00751861" w:rsidRPr="00ED6F9E" w:rsidRDefault="00751861" w:rsidP="0078059C">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a) toate diferenţele de obligaţii bugetare principale individualizate în decizia de impunere sunt stinse prin orice modalitate prevăzută de </w:t>
      </w:r>
      <w:r w:rsidRPr="00ED6F9E">
        <w:rPr>
          <w:rFonts w:ascii="Times New Roman" w:hAnsi="Times New Roman" w:cs="Times New Roman"/>
          <w:vanish/>
          <w:sz w:val="26"/>
          <w:szCs w:val="26"/>
          <w:lang w:val="es-ES"/>
        </w:rPr>
        <w:t>&lt;LLNK 12015     0952 2i2  22 30&gt;</w:t>
      </w:r>
      <w:r w:rsidRPr="00ED6F9E">
        <w:rPr>
          <w:rFonts w:ascii="Times New Roman" w:hAnsi="Times New Roman" w:cs="Times New Roman"/>
          <w:sz w:val="26"/>
          <w:szCs w:val="26"/>
          <w:u w:val="single"/>
          <w:lang w:val="es-ES"/>
        </w:rPr>
        <w:t>art. 22 din Legea nr. 207/2015</w:t>
      </w:r>
      <w:r w:rsidRPr="00ED6F9E">
        <w:rPr>
          <w:rFonts w:ascii="Times New Roman" w:hAnsi="Times New Roman" w:cs="Times New Roman"/>
          <w:sz w:val="26"/>
          <w:szCs w:val="26"/>
          <w:lang w:val="es-ES"/>
        </w:rPr>
        <w:t xml:space="preserve">, cu modificările şi completările ulterioare, până la termenul de plată prevăzut la </w:t>
      </w:r>
      <w:r w:rsidRPr="00ED6F9E">
        <w:rPr>
          <w:rFonts w:ascii="Times New Roman" w:hAnsi="Times New Roman" w:cs="Times New Roman"/>
          <w:vanish/>
          <w:sz w:val="26"/>
          <w:szCs w:val="26"/>
          <w:lang w:val="es-ES"/>
        </w:rPr>
        <w:t>&lt;LLNK 12015     0952 2i2 156 35&gt;</w:t>
      </w:r>
      <w:r w:rsidRPr="00ED6F9E">
        <w:rPr>
          <w:rFonts w:ascii="Times New Roman" w:hAnsi="Times New Roman" w:cs="Times New Roman"/>
          <w:sz w:val="26"/>
          <w:szCs w:val="26"/>
          <w:u w:val="single"/>
          <w:lang w:val="es-ES"/>
        </w:rPr>
        <w:t>art. 156 alin. (1) din aceeaşi lege</w:t>
      </w:r>
      <w:r w:rsidR="0078059C">
        <w:rPr>
          <w:rFonts w:ascii="Times New Roman" w:hAnsi="Times New Roman" w:cs="Times New Roman"/>
          <w:sz w:val="26"/>
          <w:szCs w:val="26"/>
          <w:lang w:val="es-ES"/>
        </w:rPr>
        <w:t>;</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b) cererea de anulare a accesoriilor se depune în termen de 90 de zile de la comunicarea deciziei de imp</w:t>
      </w:r>
      <w:r w:rsidR="00887368">
        <w:rPr>
          <w:rFonts w:ascii="Times New Roman" w:hAnsi="Times New Roman" w:cs="Times New Roman"/>
          <w:sz w:val="26"/>
          <w:szCs w:val="26"/>
          <w:lang w:val="es-ES"/>
        </w:rPr>
        <w:t>unere, sub sancţiunea decăderii;</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(2)  În sensul prezentelor măsuri, prin </w:t>
      </w:r>
      <w:r w:rsidR="0078059C">
        <w:rPr>
          <w:rFonts w:ascii="Times New Roman" w:hAnsi="Times New Roman" w:cs="Times New Roman"/>
          <w:sz w:val="26"/>
          <w:szCs w:val="26"/>
          <w:lang w:val="es-ES"/>
        </w:rPr>
        <w:t>inspecţie fiscală</w:t>
      </w:r>
      <w:r w:rsidRPr="00ED6F9E">
        <w:rPr>
          <w:rFonts w:ascii="Times New Roman" w:hAnsi="Times New Roman" w:cs="Times New Roman"/>
          <w:sz w:val="26"/>
          <w:szCs w:val="26"/>
          <w:lang w:val="es-ES"/>
        </w:rPr>
        <w:t xml:space="preserve"> în derulare </w:t>
      </w:r>
      <w:r w:rsidR="000F05CB" w:rsidRPr="00ED6F9E">
        <w:rPr>
          <w:rFonts w:ascii="Times New Roman" w:hAnsi="Times New Roman" w:cs="Times New Roman"/>
          <w:sz w:val="26"/>
          <w:szCs w:val="26"/>
          <w:lang w:val="es-ES"/>
        </w:rPr>
        <w:t>la data</w:t>
      </w:r>
      <w:r w:rsidR="000F05CB">
        <w:rPr>
          <w:rFonts w:ascii="Times New Roman" w:hAnsi="Times New Roman" w:cs="Times New Roman"/>
          <w:sz w:val="26"/>
          <w:szCs w:val="26"/>
          <w:lang w:val="es-ES"/>
        </w:rPr>
        <w:t xml:space="preserve"> intrării în vigoare a Ordonanţei de Urgenţă a Guvernului nr. 107 / 2024 (</w:t>
      </w:r>
      <w:r w:rsidR="000F05CB" w:rsidRPr="00ED6F9E">
        <w:rPr>
          <w:rFonts w:ascii="Times New Roman" w:hAnsi="Times New Roman" w:cs="Times New Roman"/>
          <w:sz w:val="26"/>
          <w:szCs w:val="26"/>
          <w:lang w:val="es-ES"/>
        </w:rPr>
        <w:t xml:space="preserve">  6 septembrie 2024</w:t>
      </w:r>
      <w:r w:rsidR="000F05CB">
        <w:rPr>
          <w:rFonts w:ascii="Times New Roman" w:hAnsi="Times New Roman" w:cs="Times New Roman"/>
          <w:sz w:val="26"/>
          <w:szCs w:val="26"/>
          <w:lang w:val="es-ES"/>
        </w:rPr>
        <w:t xml:space="preserve"> )</w:t>
      </w:r>
      <w:r w:rsidR="000F05CB" w:rsidRPr="00ED6F9E">
        <w:rPr>
          <w:rFonts w:ascii="Times New Roman" w:hAnsi="Times New Roman" w:cs="Times New Roman"/>
          <w:sz w:val="26"/>
          <w:szCs w:val="26"/>
          <w:lang w:val="es-ES"/>
        </w:rPr>
        <w:t xml:space="preserve"> </w:t>
      </w:r>
      <w:r w:rsidR="000F05CB">
        <w:rPr>
          <w:rFonts w:ascii="Times New Roman" w:hAnsi="Times New Roman" w:cs="Times New Roman"/>
          <w:sz w:val="26"/>
          <w:szCs w:val="26"/>
          <w:lang w:val="es-ES"/>
        </w:rPr>
        <w:t>se înţelege acea inspecţie</w:t>
      </w:r>
      <w:r w:rsidRPr="00ED6F9E">
        <w:rPr>
          <w:rFonts w:ascii="Times New Roman" w:hAnsi="Times New Roman" w:cs="Times New Roman"/>
          <w:sz w:val="26"/>
          <w:szCs w:val="26"/>
          <w:lang w:val="es-ES"/>
        </w:rPr>
        <w:t xml:space="preserve"> pentru care nu s-a comunicat persoanei controlate decizia</w:t>
      </w:r>
      <w:r w:rsidR="00EF7697">
        <w:rPr>
          <w:rFonts w:ascii="Times New Roman" w:hAnsi="Times New Roman" w:cs="Times New Roman"/>
          <w:sz w:val="26"/>
          <w:szCs w:val="26"/>
          <w:lang w:val="es-ES"/>
        </w:rPr>
        <w:t xml:space="preserve"> de impunere până la </w:t>
      </w:r>
      <w:r w:rsidR="00EF7697" w:rsidRPr="00ED6F9E">
        <w:rPr>
          <w:rFonts w:ascii="Times New Roman" w:hAnsi="Times New Roman" w:cs="Times New Roman"/>
          <w:sz w:val="26"/>
          <w:szCs w:val="26"/>
          <w:lang w:val="es-ES"/>
        </w:rPr>
        <w:t>data</w:t>
      </w:r>
      <w:r w:rsidR="00EF7697">
        <w:rPr>
          <w:rFonts w:ascii="Times New Roman" w:hAnsi="Times New Roman" w:cs="Times New Roman"/>
          <w:sz w:val="26"/>
          <w:szCs w:val="26"/>
          <w:lang w:val="es-ES"/>
        </w:rPr>
        <w:t xml:space="preserve"> intrării în vigoare a Ordonanţei de Urgenţă a Guvernului nr. 107 / 2024 </w:t>
      </w:r>
      <w:proofErr w:type="gramStart"/>
      <w:r w:rsidR="00EF7697">
        <w:rPr>
          <w:rFonts w:ascii="Times New Roman" w:hAnsi="Times New Roman" w:cs="Times New Roman"/>
          <w:sz w:val="26"/>
          <w:szCs w:val="26"/>
          <w:lang w:val="es-ES"/>
        </w:rPr>
        <w:t>(</w:t>
      </w:r>
      <w:r w:rsidR="00EF7697" w:rsidRPr="00ED6F9E">
        <w:rPr>
          <w:rFonts w:ascii="Times New Roman" w:hAnsi="Times New Roman" w:cs="Times New Roman"/>
          <w:sz w:val="26"/>
          <w:szCs w:val="26"/>
          <w:lang w:val="es-ES"/>
        </w:rPr>
        <w:t xml:space="preserve">  6</w:t>
      </w:r>
      <w:proofErr w:type="gramEnd"/>
      <w:r w:rsidR="00EF7697" w:rsidRPr="00ED6F9E">
        <w:rPr>
          <w:rFonts w:ascii="Times New Roman" w:hAnsi="Times New Roman" w:cs="Times New Roman"/>
          <w:sz w:val="26"/>
          <w:szCs w:val="26"/>
          <w:lang w:val="es-ES"/>
        </w:rPr>
        <w:t xml:space="preserve"> septembrie 2024</w:t>
      </w:r>
      <w:r w:rsidR="00EF7697">
        <w:rPr>
          <w:rFonts w:ascii="Times New Roman" w:hAnsi="Times New Roman" w:cs="Times New Roman"/>
          <w:sz w:val="26"/>
          <w:szCs w:val="26"/>
          <w:lang w:val="es-ES"/>
        </w:rPr>
        <w:t xml:space="preserve"> )</w:t>
      </w:r>
      <w:r w:rsidR="00887368">
        <w:rPr>
          <w:rFonts w:ascii="Times New Roman" w:hAnsi="Times New Roman" w:cs="Times New Roman"/>
          <w:sz w:val="26"/>
          <w:szCs w:val="26"/>
          <w:lang w:val="es-ES"/>
        </w:rPr>
        <w:t>;</w:t>
      </w:r>
    </w:p>
    <w:p w:rsidR="00B952D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(3) Prin derogare de la prevederile </w:t>
      </w:r>
      <w:r w:rsidRPr="00ED6F9E">
        <w:rPr>
          <w:rFonts w:ascii="Times New Roman" w:hAnsi="Times New Roman" w:cs="Times New Roman"/>
          <w:vanish/>
          <w:sz w:val="26"/>
          <w:szCs w:val="26"/>
          <w:lang w:val="es-ES"/>
        </w:rPr>
        <w:t>&lt;LLNK 12015     0952 2i2 105 41&gt;</w:t>
      </w:r>
      <w:r w:rsidRPr="00ED6F9E">
        <w:rPr>
          <w:rFonts w:ascii="Times New Roman" w:hAnsi="Times New Roman" w:cs="Times New Roman"/>
          <w:sz w:val="26"/>
          <w:szCs w:val="26"/>
          <w:lang w:val="es-ES"/>
        </w:rPr>
        <w:t>art. 105 alin. (8) din Legea nr. 207/2015, cu modificările şi completările ulterioare, în situaţia inspecţiilor fiscale ce urmează să înceapă după</w:t>
      </w:r>
      <w:r w:rsidR="001E35BB">
        <w:rPr>
          <w:rFonts w:ascii="Times New Roman" w:hAnsi="Times New Roman" w:cs="Times New Roman"/>
          <w:sz w:val="26"/>
          <w:szCs w:val="26"/>
          <w:lang w:val="es-ES"/>
        </w:rPr>
        <w:t xml:space="preserve"> </w:t>
      </w:r>
      <w:r w:rsidR="001E35BB" w:rsidRPr="00ED6F9E">
        <w:rPr>
          <w:rFonts w:ascii="Times New Roman" w:hAnsi="Times New Roman" w:cs="Times New Roman"/>
          <w:sz w:val="26"/>
          <w:szCs w:val="26"/>
          <w:lang w:val="es-ES"/>
        </w:rPr>
        <w:t>data</w:t>
      </w:r>
      <w:r w:rsidR="001E35BB">
        <w:rPr>
          <w:rFonts w:ascii="Times New Roman" w:hAnsi="Times New Roman" w:cs="Times New Roman"/>
          <w:sz w:val="26"/>
          <w:szCs w:val="26"/>
          <w:lang w:val="es-ES"/>
        </w:rPr>
        <w:t xml:space="preserve"> intrării în vigoare a Ordonanţei de Urgenţă </w:t>
      </w:r>
      <w:r w:rsidR="001E35BB" w:rsidRPr="00887368">
        <w:rPr>
          <w:rFonts w:ascii="Times New Roman" w:hAnsi="Times New Roman" w:cs="Times New Roman"/>
          <w:sz w:val="26"/>
          <w:szCs w:val="26"/>
          <w:lang w:val="es-ES"/>
        </w:rPr>
        <w:t xml:space="preserve">a Guvernului nr. 107 / 2024 </w:t>
      </w:r>
      <w:proofErr w:type="gramStart"/>
      <w:r w:rsidR="001E35BB" w:rsidRPr="00887368">
        <w:rPr>
          <w:rFonts w:ascii="Times New Roman" w:hAnsi="Times New Roman" w:cs="Times New Roman"/>
          <w:sz w:val="26"/>
          <w:szCs w:val="26"/>
          <w:lang w:val="es-ES"/>
        </w:rPr>
        <w:t>(  6</w:t>
      </w:r>
      <w:proofErr w:type="gramEnd"/>
      <w:r w:rsidR="001E35BB" w:rsidRPr="00887368">
        <w:rPr>
          <w:rFonts w:ascii="Times New Roman" w:hAnsi="Times New Roman" w:cs="Times New Roman"/>
          <w:sz w:val="26"/>
          <w:szCs w:val="26"/>
          <w:lang w:val="es-ES"/>
        </w:rPr>
        <w:t xml:space="preserve"> septembrie 2024 )</w:t>
      </w:r>
      <w:r w:rsidRPr="00887368">
        <w:rPr>
          <w:rFonts w:ascii="Times New Roman" w:hAnsi="Times New Roman" w:cs="Times New Roman"/>
          <w:sz w:val="26"/>
          <w:szCs w:val="26"/>
          <w:lang w:val="es-ES"/>
        </w:rPr>
        <w:t xml:space="preserve">, în scopul acordării anulării prevăzute </w:t>
      </w:r>
      <w:r w:rsidR="00B952DE" w:rsidRPr="00887368">
        <w:rPr>
          <w:rFonts w:ascii="Times New Roman" w:hAnsi="Times New Roman" w:cs="Times New Roman"/>
          <w:sz w:val="26"/>
          <w:szCs w:val="26"/>
          <w:lang w:val="es-ES"/>
        </w:rPr>
        <w:t>la art. 4</w:t>
      </w:r>
      <w:r w:rsidRPr="00887368">
        <w:rPr>
          <w:rFonts w:ascii="Times New Roman" w:hAnsi="Times New Roman" w:cs="Times New Roman"/>
          <w:sz w:val="26"/>
          <w:szCs w:val="26"/>
          <w:lang w:val="es-ES"/>
        </w:rPr>
        <w:t xml:space="preserve">, organele fiscale iau în considerare declaraţiile rectificative depuse de debitori în cel mult 20 de zile de la data </w:t>
      </w:r>
      <w:r w:rsidR="00B952DE" w:rsidRPr="00887368">
        <w:rPr>
          <w:rFonts w:ascii="Times New Roman" w:hAnsi="Times New Roman" w:cs="Times New Roman"/>
          <w:sz w:val="26"/>
          <w:szCs w:val="26"/>
          <w:lang w:val="es-ES"/>
        </w:rPr>
        <w:t xml:space="preserve">intrării în vigoare a Ordonanţei de Urgenţă a Guvernului </w:t>
      </w:r>
      <w:r w:rsidR="00B952DE">
        <w:rPr>
          <w:rFonts w:ascii="Times New Roman" w:hAnsi="Times New Roman" w:cs="Times New Roman"/>
          <w:sz w:val="26"/>
          <w:szCs w:val="26"/>
          <w:lang w:val="es-ES"/>
        </w:rPr>
        <w:t>nr. 107 / 2024</w:t>
      </w:r>
      <w:proofErr w:type="gramStart"/>
      <w:r w:rsidR="00B952DE">
        <w:rPr>
          <w:rFonts w:ascii="Times New Roman" w:hAnsi="Times New Roman" w:cs="Times New Roman"/>
          <w:sz w:val="26"/>
          <w:szCs w:val="26"/>
          <w:lang w:val="es-ES"/>
        </w:rPr>
        <w:t>(</w:t>
      </w:r>
      <w:r w:rsidR="00B952DE" w:rsidRPr="00ED6F9E">
        <w:rPr>
          <w:rFonts w:ascii="Times New Roman" w:hAnsi="Times New Roman" w:cs="Times New Roman"/>
          <w:sz w:val="26"/>
          <w:szCs w:val="26"/>
          <w:lang w:val="es-ES"/>
        </w:rPr>
        <w:t xml:space="preserve">  6</w:t>
      </w:r>
      <w:proofErr w:type="gramEnd"/>
      <w:r w:rsidR="00B952DE" w:rsidRPr="00ED6F9E">
        <w:rPr>
          <w:rFonts w:ascii="Times New Roman" w:hAnsi="Times New Roman" w:cs="Times New Roman"/>
          <w:sz w:val="26"/>
          <w:szCs w:val="26"/>
          <w:lang w:val="es-ES"/>
        </w:rPr>
        <w:t xml:space="preserve"> septembrie 2024</w:t>
      </w:r>
      <w:r w:rsidR="00B952DE">
        <w:rPr>
          <w:rFonts w:ascii="Times New Roman" w:hAnsi="Times New Roman" w:cs="Times New Roman"/>
          <w:sz w:val="26"/>
          <w:szCs w:val="26"/>
          <w:lang w:val="es-ES"/>
        </w:rPr>
        <w:t xml:space="preserve"> )</w:t>
      </w:r>
      <w:r w:rsidR="00887368">
        <w:rPr>
          <w:rFonts w:ascii="Times New Roman" w:hAnsi="Times New Roman" w:cs="Times New Roman"/>
          <w:sz w:val="26"/>
          <w:szCs w:val="26"/>
          <w:lang w:val="es-ES"/>
        </w:rPr>
        <w:t>;</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(4)  În termen de 20 de zile de la data intrării în vigoare a </w:t>
      </w:r>
      <w:r w:rsidR="00887368">
        <w:rPr>
          <w:rFonts w:ascii="Times New Roman" w:hAnsi="Times New Roman" w:cs="Times New Roman"/>
          <w:sz w:val="26"/>
          <w:szCs w:val="26"/>
          <w:lang w:val="es-ES"/>
        </w:rPr>
        <w:t xml:space="preserve">Ordonanţei de Urgenţă </w:t>
      </w:r>
      <w:r w:rsidR="00887368" w:rsidRPr="00887368">
        <w:rPr>
          <w:rFonts w:ascii="Times New Roman" w:hAnsi="Times New Roman" w:cs="Times New Roman"/>
          <w:sz w:val="26"/>
          <w:szCs w:val="26"/>
          <w:lang w:val="es-ES"/>
        </w:rPr>
        <w:t>a Guvernului</w:t>
      </w:r>
      <w:r w:rsidR="00887368">
        <w:rPr>
          <w:rFonts w:ascii="Times New Roman" w:hAnsi="Times New Roman" w:cs="Times New Roman"/>
          <w:sz w:val="26"/>
          <w:szCs w:val="26"/>
          <w:lang w:val="es-ES"/>
        </w:rPr>
        <w:t xml:space="preserve"> nr.</w:t>
      </w:r>
      <w:r w:rsidRPr="00ED6F9E">
        <w:rPr>
          <w:rFonts w:ascii="Times New Roman" w:hAnsi="Times New Roman" w:cs="Times New Roman"/>
          <w:sz w:val="26"/>
          <w:szCs w:val="26"/>
          <w:lang w:val="es-ES"/>
        </w:rPr>
        <w:t xml:space="preserve"> 10</w:t>
      </w:r>
      <w:r w:rsidR="00887368">
        <w:rPr>
          <w:rFonts w:ascii="Times New Roman" w:hAnsi="Times New Roman" w:cs="Times New Roman"/>
          <w:sz w:val="26"/>
          <w:szCs w:val="26"/>
          <w:lang w:val="es-ES"/>
        </w:rPr>
        <w:t xml:space="preserve">7 </w:t>
      </w:r>
      <w:r w:rsidRPr="00ED6F9E">
        <w:rPr>
          <w:rFonts w:ascii="Times New Roman" w:hAnsi="Times New Roman" w:cs="Times New Roman"/>
          <w:sz w:val="26"/>
          <w:szCs w:val="26"/>
          <w:lang w:val="es-ES"/>
        </w:rPr>
        <w:t>/</w:t>
      </w:r>
      <w:r w:rsidR="00887368">
        <w:rPr>
          <w:rFonts w:ascii="Times New Roman" w:hAnsi="Times New Roman" w:cs="Times New Roman"/>
          <w:sz w:val="26"/>
          <w:szCs w:val="26"/>
          <w:lang w:val="es-ES"/>
        </w:rPr>
        <w:t xml:space="preserve"> </w:t>
      </w:r>
      <w:r w:rsidRPr="00ED6F9E">
        <w:rPr>
          <w:rFonts w:ascii="Times New Roman" w:hAnsi="Times New Roman" w:cs="Times New Roman"/>
          <w:sz w:val="26"/>
          <w:szCs w:val="26"/>
          <w:lang w:val="es-ES"/>
        </w:rPr>
        <w:t>2024</w:t>
      </w:r>
      <w:r w:rsidR="00887368">
        <w:rPr>
          <w:rFonts w:ascii="Times New Roman" w:hAnsi="Times New Roman" w:cs="Times New Roman"/>
          <w:sz w:val="26"/>
          <w:szCs w:val="26"/>
          <w:lang w:val="es-ES"/>
        </w:rPr>
        <w:t xml:space="preserve"> </w:t>
      </w:r>
      <w:proofErr w:type="gramStart"/>
      <w:r w:rsidR="00887368">
        <w:rPr>
          <w:rFonts w:ascii="Times New Roman" w:hAnsi="Times New Roman" w:cs="Times New Roman"/>
          <w:sz w:val="26"/>
          <w:szCs w:val="26"/>
          <w:lang w:val="es-ES"/>
        </w:rPr>
        <w:t>(</w:t>
      </w:r>
      <w:r w:rsidR="00887368" w:rsidRPr="00ED6F9E">
        <w:rPr>
          <w:rFonts w:ascii="Times New Roman" w:hAnsi="Times New Roman" w:cs="Times New Roman"/>
          <w:sz w:val="26"/>
          <w:szCs w:val="26"/>
          <w:lang w:val="es-ES"/>
        </w:rPr>
        <w:t xml:space="preserve">  6</w:t>
      </w:r>
      <w:proofErr w:type="gramEnd"/>
      <w:r w:rsidR="00887368" w:rsidRPr="00ED6F9E">
        <w:rPr>
          <w:rFonts w:ascii="Times New Roman" w:hAnsi="Times New Roman" w:cs="Times New Roman"/>
          <w:sz w:val="26"/>
          <w:szCs w:val="26"/>
          <w:lang w:val="es-ES"/>
        </w:rPr>
        <w:t xml:space="preserve"> septembrie 2024</w:t>
      </w:r>
      <w:r w:rsidR="00887368">
        <w:rPr>
          <w:rFonts w:ascii="Times New Roman" w:hAnsi="Times New Roman" w:cs="Times New Roman"/>
          <w:sz w:val="26"/>
          <w:szCs w:val="26"/>
          <w:lang w:val="es-ES"/>
        </w:rPr>
        <w:t xml:space="preserve"> ), organul </w:t>
      </w:r>
      <w:r w:rsidRPr="00ED6F9E">
        <w:rPr>
          <w:rFonts w:ascii="Times New Roman" w:hAnsi="Times New Roman" w:cs="Times New Roman"/>
          <w:sz w:val="26"/>
          <w:szCs w:val="26"/>
          <w:lang w:val="es-ES"/>
        </w:rPr>
        <w:t>fiscal notifică debitorii cu privire la existenţa unei verificări documentare aflate în derulare.</w:t>
      </w:r>
    </w:p>
    <w:p w:rsidR="00751861" w:rsidRPr="00ED6F9E" w:rsidRDefault="00751861" w:rsidP="00ED6F9E">
      <w:pPr>
        <w:spacing w:after="0" w:line="240" w:lineRule="auto"/>
        <w:jc w:val="both"/>
        <w:rPr>
          <w:rFonts w:ascii="Times New Roman" w:hAnsi="Times New Roman" w:cs="Times New Roman"/>
          <w:sz w:val="26"/>
          <w:szCs w:val="26"/>
          <w:lang w:val="es-ES"/>
        </w:rPr>
      </w:pPr>
    </w:p>
    <w:p w:rsidR="00751861" w:rsidRPr="00ED6F9E" w:rsidRDefault="00CD6460" w:rsidP="00ED6F9E">
      <w:pPr>
        <w:spacing w:after="0" w:line="240" w:lineRule="auto"/>
        <w:jc w:val="both"/>
        <w:rPr>
          <w:rFonts w:ascii="Times New Roman" w:hAnsi="Times New Roman" w:cs="Times New Roman"/>
          <w:sz w:val="26"/>
          <w:szCs w:val="26"/>
          <w:lang w:val="es-ES"/>
        </w:rPr>
      </w:pPr>
      <w:r>
        <w:rPr>
          <w:rFonts w:ascii="Times New Roman" w:hAnsi="Times New Roman" w:cs="Times New Roman"/>
          <w:b/>
          <w:bCs/>
          <w:sz w:val="26"/>
          <w:szCs w:val="26"/>
          <w:lang w:val="es-ES"/>
        </w:rPr>
        <w:t xml:space="preserve">ART.6 </w:t>
      </w:r>
      <w:r w:rsidR="00751861" w:rsidRPr="00ED6F9E">
        <w:rPr>
          <w:rStyle w:val="Strong"/>
          <w:rFonts w:ascii="Times New Roman" w:hAnsi="Times New Roman" w:cs="Times New Roman"/>
          <w:sz w:val="26"/>
          <w:szCs w:val="26"/>
          <w:lang w:val="es-ES"/>
        </w:rPr>
        <w:t>Solicitarea de anulare a accesoriilor aferente obligaţiilor bugetare restante</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(1) Debitorii care intenţionează să beneficieze de anularea obligaţiilor bugetare accesorii pot notifica organul fiscal cu privire la intenţia lor, până cel mai târziu la data depunerii cererii de anulare a accesoriilor prevăzută la art. </w:t>
      </w:r>
      <w:r w:rsidRPr="006D10FD">
        <w:rPr>
          <w:rFonts w:ascii="Times New Roman" w:hAnsi="Times New Roman" w:cs="Times New Roman"/>
          <w:sz w:val="26"/>
          <w:szCs w:val="26"/>
          <w:lang w:val="es-ES"/>
        </w:rPr>
        <w:t>3</w:t>
      </w:r>
      <w:r w:rsidR="00745E2E" w:rsidRPr="006D10FD">
        <w:rPr>
          <w:rFonts w:ascii="Times New Roman" w:hAnsi="Times New Roman" w:cs="Times New Roman"/>
          <w:sz w:val="26"/>
          <w:szCs w:val="26"/>
          <w:lang w:val="es-ES"/>
        </w:rPr>
        <w:t xml:space="preserve">, alin. </w:t>
      </w:r>
      <w:proofErr w:type="gramStart"/>
      <w:r w:rsidR="00745E2E" w:rsidRPr="006D10FD">
        <w:rPr>
          <w:rFonts w:ascii="Times New Roman" w:hAnsi="Times New Roman" w:cs="Times New Roman"/>
          <w:sz w:val="26"/>
          <w:szCs w:val="26"/>
          <w:lang w:val="es-ES"/>
        </w:rPr>
        <w:t>( 1</w:t>
      </w:r>
      <w:proofErr w:type="gramEnd"/>
      <w:r w:rsidR="00745E2E" w:rsidRPr="006D10FD">
        <w:rPr>
          <w:rFonts w:ascii="Times New Roman" w:hAnsi="Times New Roman" w:cs="Times New Roman"/>
          <w:sz w:val="26"/>
          <w:szCs w:val="26"/>
          <w:lang w:val="es-ES"/>
        </w:rPr>
        <w:t xml:space="preserve"> ),</w:t>
      </w:r>
      <w:r w:rsidRPr="006D10FD">
        <w:rPr>
          <w:rFonts w:ascii="Times New Roman" w:hAnsi="Times New Roman" w:cs="Times New Roman"/>
          <w:sz w:val="26"/>
          <w:szCs w:val="26"/>
          <w:lang w:val="es-ES"/>
        </w:rPr>
        <w:t xml:space="preserve"> lit. d) </w:t>
      </w:r>
      <w:r w:rsidRPr="00ED6F9E">
        <w:rPr>
          <w:rFonts w:ascii="Times New Roman" w:hAnsi="Times New Roman" w:cs="Times New Roman"/>
          <w:sz w:val="26"/>
          <w:szCs w:val="26"/>
          <w:lang w:val="es-ES"/>
        </w:rPr>
        <w:t>şi nu mai târziu de data de 25 noiembrie 2024 sub sancţiunea decăderii.</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(2) După primirea notificării prevăzute la alin. (1), organul fiscal verifică dacă debitorul şi-a înd</w:t>
      </w:r>
      <w:r w:rsidR="006D10FD">
        <w:rPr>
          <w:rFonts w:ascii="Times New Roman" w:hAnsi="Times New Roman" w:cs="Times New Roman"/>
          <w:sz w:val="26"/>
          <w:szCs w:val="26"/>
          <w:lang w:val="es-ES"/>
        </w:rPr>
        <w:t xml:space="preserve">eplinit obligaţiile declarative </w:t>
      </w:r>
      <w:r w:rsidRPr="00ED6F9E">
        <w:rPr>
          <w:rFonts w:ascii="Times New Roman" w:hAnsi="Times New Roman" w:cs="Times New Roman"/>
          <w:sz w:val="26"/>
          <w:szCs w:val="26"/>
          <w:lang w:val="es-ES"/>
        </w:rPr>
        <w:t xml:space="preserve">până la data depunerii notificării, efectuează stingerile, compensările şi orice alte operaţiuni necesare în vederea stabilirii cu certitudine a obligaţiilor bugetare ce constituie condiţie pentru acordarea facilităţii fiscale potrivit art. </w:t>
      </w:r>
      <w:r w:rsidRPr="006D10FD">
        <w:rPr>
          <w:rFonts w:ascii="Times New Roman" w:hAnsi="Times New Roman" w:cs="Times New Roman"/>
          <w:sz w:val="26"/>
          <w:szCs w:val="26"/>
          <w:lang w:val="es-ES"/>
        </w:rPr>
        <w:t>3-</w:t>
      </w:r>
      <w:r w:rsidR="006D10FD" w:rsidRPr="006D10FD">
        <w:rPr>
          <w:rFonts w:ascii="Times New Roman" w:hAnsi="Times New Roman" w:cs="Times New Roman"/>
          <w:sz w:val="26"/>
          <w:szCs w:val="26"/>
          <w:lang w:val="es-ES"/>
        </w:rPr>
        <w:t>5</w:t>
      </w:r>
      <w:r w:rsidRPr="00ED6F9E">
        <w:rPr>
          <w:rFonts w:ascii="Times New Roman" w:hAnsi="Times New Roman" w:cs="Times New Roman"/>
          <w:sz w:val="26"/>
          <w:szCs w:val="26"/>
          <w:lang w:val="es-ES"/>
        </w:rPr>
        <w:t xml:space="preserve">. </w:t>
      </w:r>
      <w:r w:rsidRPr="00ED6F9E">
        <w:rPr>
          <w:rFonts w:ascii="Times New Roman" w:hAnsi="Times New Roman" w:cs="Times New Roman"/>
          <w:sz w:val="26"/>
          <w:szCs w:val="26"/>
        </w:rPr>
        <w:t>În cazul în care se constată că debitorul nu şi-</w:t>
      </w:r>
      <w:proofErr w:type="gramStart"/>
      <w:r w:rsidRPr="00ED6F9E">
        <w:rPr>
          <w:rFonts w:ascii="Times New Roman" w:hAnsi="Times New Roman" w:cs="Times New Roman"/>
          <w:sz w:val="26"/>
          <w:szCs w:val="26"/>
        </w:rPr>
        <w:t>a</w:t>
      </w:r>
      <w:proofErr w:type="gramEnd"/>
      <w:r w:rsidRPr="00ED6F9E">
        <w:rPr>
          <w:rFonts w:ascii="Times New Roman" w:hAnsi="Times New Roman" w:cs="Times New Roman"/>
          <w:sz w:val="26"/>
          <w:szCs w:val="26"/>
        </w:rPr>
        <w:t xml:space="preserve"> îndeplinit obligaţiile declarative, organul fiscal îl îndrumă potrivit </w:t>
      </w:r>
      <w:r w:rsidRPr="00ED6F9E">
        <w:rPr>
          <w:rFonts w:ascii="Times New Roman" w:hAnsi="Times New Roman" w:cs="Times New Roman"/>
          <w:vanish/>
          <w:sz w:val="26"/>
          <w:szCs w:val="26"/>
        </w:rPr>
        <w:t>&lt;LLNK 12015     0952 2i2   7 39&gt;</w:t>
      </w:r>
      <w:r w:rsidRPr="00ED6F9E">
        <w:rPr>
          <w:rFonts w:ascii="Times New Roman" w:hAnsi="Times New Roman" w:cs="Times New Roman"/>
          <w:sz w:val="26"/>
          <w:szCs w:val="26"/>
        </w:rPr>
        <w:t xml:space="preserve">art. </w:t>
      </w:r>
      <w:proofErr w:type="gramStart"/>
      <w:r w:rsidRPr="00ED6F9E">
        <w:rPr>
          <w:rFonts w:ascii="Times New Roman" w:hAnsi="Times New Roman" w:cs="Times New Roman"/>
          <w:sz w:val="26"/>
          <w:szCs w:val="26"/>
        </w:rPr>
        <w:t>7 alin.</w:t>
      </w:r>
      <w:proofErr w:type="gramEnd"/>
      <w:r w:rsidRPr="00ED6F9E">
        <w:rPr>
          <w:rFonts w:ascii="Times New Roman" w:hAnsi="Times New Roman" w:cs="Times New Roman"/>
          <w:sz w:val="26"/>
          <w:szCs w:val="26"/>
        </w:rPr>
        <w:t xml:space="preserve"> </w:t>
      </w:r>
      <w:r w:rsidRPr="00ED6F9E">
        <w:rPr>
          <w:rFonts w:ascii="Times New Roman" w:hAnsi="Times New Roman" w:cs="Times New Roman"/>
          <w:sz w:val="26"/>
          <w:szCs w:val="26"/>
          <w:lang w:val="es-ES"/>
        </w:rPr>
        <w:t>(2) din Legea nr. 207/2015, cu modificările şi completările ulterioare.</w:t>
      </w:r>
    </w:p>
    <w:p w:rsidR="00751861" w:rsidRPr="004102B1"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(3)</w:t>
      </w:r>
      <w:r w:rsidR="00745E2E">
        <w:rPr>
          <w:rFonts w:ascii="Times New Roman" w:hAnsi="Times New Roman" w:cs="Times New Roman"/>
          <w:sz w:val="26"/>
          <w:szCs w:val="26"/>
          <w:lang w:val="es-ES"/>
        </w:rPr>
        <w:t xml:space="preserve"> </w:t>
      </w:r>
      <w:r w:rsidRPr="004102B1">
        <w:rPr>
          <w:rFonts w:ascii="Times New Roman" w:hAnsi="Times New Roman" w:cs="Times New Roman"/>
          <w:sz w:val="26"/>
          <w:szCs w:val="26"/>
          <w:lang w:val="es-ES"/>
        </w:rPr>
        <w:t>Organul fiscal eliberează din oficiu certificatul de atestare fiscală, pe care îl comunică debitorului, în termen de cel mult 5 zile lucrătoare de la data depunerii notificării.</w:t>
      </w:r>
    </w:p>
    <w:p w:rsidR="000F39BA"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(4) Organul fiscal are obligaţia de a clarifica cu debitorul eventualele neconcordanţe cu privire la obligaţiile bugetare ce constituie condiţie pentru acordarea facilităţii fiscale sau la cele care p</w:t>
      </w:r>
      <w:r w:rsidR="004102B1">
        <w:rPr>
          <w:rFonts w:ascii="Times New Roman" w:hAnsi="Times New Roman" w:cs="Times New Roman"/>
          <w:sz w:val="26"/>
          <w:szCs w:val="26"/>
          <w:lang w:val="es-ES"/>
        </w:rPr>
        <w:t>ot fi anulate, potrivit art. 3-5</w:t>
      </w:r>
      <w:r w:rsidR="000F39BA">
        <w:rPr>
          <w:rFonts w:ascii="Times New Roman" w:hAnsi="Times New Roman" w:cs="Times New Roman"/>
          <w:sz w:val="26"/>
          <w:szCs w:val="26"/>
          <w:lang w:val="es-ES"/>
        </w:rPr>
        <w:t>.</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rPr>
        <w:t xml:space="preserve">(5)  Pentru debitorii care au notificat organul fiscal potrivit alin. </w:t>
      </w:r>
      <w:r w:rsidRPr="00ED6F9E">
        <w:rPr>
          <w:rFonts w:ascii="Times New Roman" w:hAnsi="Times New Roman" w:cs="Times New Roman"/>
          <w:sz w:val="26"/>
          <w:szCs w:val="26"/>
          <w:lang w:val="es-ES"/>
        </w:rPr>
        <w:t>(1):</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a) dobânzile, penalităţile şi toate accesoriile, care pot face obiectul anulării, se amână la plată în vederea anulării. În acest caz, organul fiscal local emite decizie de amânare la plată a dobânzilor, penalităţilor şi a tuturor accesoriilor;</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lastRenderedPageBreak/>
        <w:t xml:space="preserve">    b) procedura de executare silită nu începe sau se suspendă, după caz, pentru obligaţiile accesorii amânate la plată potrivit lit. a);</w:t>
      </w:r>
    </w:p>
    <w:p w:rsidR="00733502"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c) obligaţiile accesorii amânate la plată potrivit lit. a) nu se sting până la data soluţionării cererii de anulare a accesoriilor sau până la data de 25 noiembrie 2024 inclusiv, în cazul în care debitorul nu depune ce</w:t>
      </w:r>
      <w:r w:rsidR="00733502">
        <w:rPr>
          <w:rFonts w:ascii="Times New Roman" w:hAnsi="Times New Roman" w:cs="Times New Roman"/>
          <w:sz w:val="26"/>
          <w:szCs w:val="26"/>
          <w:lang w:val="es-ES"/>
        </w:rPr>
        <w:t>rere de anulare a accesoriilor.</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(6) Prevederile alin. (5) sunt aplicabile şi pe perioada cuprinsă între data depunerii cererii de anulare a accesoriilor şi data emiterii deciziei de soluţionare a cererii potrivit art. </w:t>
      </w:r>
      <w:r w:rsidR="00564A6C">
        <w:rPr>
          <w:rFonts w:ascii="Times New Roman" w:hAnsi="Times New Roman" w:cs="Times New Roman"/>
          <w:sz w:val="26"/>
          <w:szCs w:val="26"/>
          <w:lang w:val="es-ES"/>
        </w:rPr>
        <w:t>8</w:t>
      </w:r>
      <w:r w:rsidRPr="00ED6F9E">
        <w:rPr>
          <w:rFonts w:ascii="Times New Roman" w:hAnsi="Times New Roman" w:cs="Times New Roman"/>
          <w:sz w:val="26"/>
          <w:szCs w:val="26"/>
          <w:lang w:val="es-ES"/>
        </w:rPr>
        <w:t xml:space="preserve"> alin. (1).</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(7)  Decizia de amânare la plată a dobânzilor, penalităţilor şi a tuturor accesoriilor îşi pierde valabilitatea în oricare dintre următoarele situaţii:</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a) la data emiterii deciziei de anulare a accesoriilor sau a deciziei de respingere a cererii de anulare a accesoriilor, după caz;</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b) la data de 25 noiembrie 2024 inclusiv, în cazul în care debitorul nu depune cerere de anulare a accesoriilor.</w:t>
      </w:r>
    </w:p>
    <w:p w:rsidR="00751861" w:rsidRPr="00ED6F9E" w:rsidRDefault="00751861" w:rsidP="00ED6F9E">
      <w:pPr>
        <w:spacing w:after="0" w:line="240" w:lineRule="auto"/>
        <w:jc w:val="both"/>
        <w:rPr>
          <w:rFonts w:ascii="Times New Roman" w:hAnsi="Times New Roman" w:cs="Times New Roman"/>
          <w:sz w:val="26"/>
          <w:szCs w:val="26"/>
          <w:lang w:val="es-ES"/>
        </w:rPr>
      </w:pPr>
    </w:p>
    <w:p w:rsidR="00751861" w:rsidRPr="00ED6F9E" w:rsidRDefault="00751861" w:rsidP="00ED6F9E">
      <w:pPr>
        <w:autoSpaceDE w:val="0"/>
        <w:autoSpaceDN w:val="0"/>
        <w:adjustRightInd w:val="0"/>
        <w:spacing w:after="0" w:line="240" w:lineRule="auto"/>
        <w:jc w:val="both"/>
        <w:rPr>
          <w:rFonts w:ascii="Times New Roman" w:hAnsi="Times New Roman" w:cs="Times New Roman"/>
          <w:sz w:val="26"/>
          <w:szCs w:val="26"/>
          <w:lang w:val="es-ES" w:bidi="hi-IN"/>
        </w:rPr>
      </w:pPr>
      <w:r w:rsidRPr="00ED6F9E">
        <w:rPr>
          <w:rFonts w:ascii="Times New Roman" w:hAnsi="Times New Roman" w:cs="Times New Roman"/>
          <w:b/>
          <w:bCs/>
          <w:sz w:val="26"/>
          <w:szCs w:val="26"/>
          <w:lang w:val="es-ES"/>
        </w:rPr>
        <w:t xml:space="preserve"> AR</w:t>
      </w:r>
      <w:r w:rsidR="00616476">
        <w:rPr>
          <w:rFonts w:ascii="Times New Roman" w:hAnsi="Times New Roman" w:cs="Times New Roman"/>
          <w:b/>
          <w:bCs/>
          <w:sz w:val="26"/>
          <w:szCs w:val="26"/>
          <w:lang w:val="es-ES"/>
        </w:rPr>
        <w:t>T.</w:t>
      </w:r>
      <w:r w:rsidR="00564A6C">
        <w:rPr>
          <w:rFonts w:ascii="Times New Roman" w:hAnsi="Times New Roman" w:cs="Times New Roman"/>
          <w:b/>
          <w:bCs/>
          <w:sz w:val="26"/>
          <w:szCs w:val="26"/>
          <w:lang w:val="es-ES"/>
        </w:rPr>
        <w:t>7</w:t>
      </w:r>
      <w:r w:rsidRPr="00ED6F9E">
        <w:rPr>
          <w:rStyle w:val="Strong"/>
          <w:rFonts w:ascii="Times New Roman" w:hAnsi="Times New Roman" w:cs="Times New Roman"/>
          <w:sz w:val="26"/>
          <w:szCs w:val="26"/>
          <w:lang w:val="es-ES"/>
        </w:rPr>
        <w:t xml:space="preserve"> Efecte cu privire la măsurile de executare silită</w:t>
      </w:r>
      <w:r w:rsidR="00280A38">
        <w:rPr>
          <w:rStyle w:val="Strong"/>
          <w:rFonts w:ascii="Times New Roman" w:hAnsi="Times New Roman" w:cs="Times New Roman"/>
          <w:sz w:val="26"/>
          <w:szCs w:val="26"/>
          <w:lang w:val="es-ES"/>
        </w:rPr>
        <w:t xml:space="preserve"> </w:t>
      </w:r>
      <w:r w:rsidRPr="00ED6F9E">
        <w:rPr>
          <w:rStyle w:val="Strong"/>
          <w:rFonts w:ascii="Times New Roman" w:hAnsi="Times New Roman" w:cs="Times New Roman"/>
          <w:sz w:val="26"/>
          <w:szCs w:val="26"/>
          <w:lang w:val="es-ES"/>
        </w:rPr>
        <w:t>prin poprire instituite de organul fiscal local</w:t>
      </w:r>
      <w:r w:rsidRPr="00ED6F9E">
        <w:rPr>
          <w:rFonts w:ascii="Times New Roman" w:hAnsi="Times New Roman" w:cs="Times New Roman"/>
          <w:sz w:val="26"/>
          <w:szCs w:val="26"/>
          <w:lang w:val="es-ES" w:bidi="hi-IN"/>
        </w:rPr>
        <w:t xml:space="preserve">    </w:t>
      </w:r>
    </w:p>
    <w:p w:rsidR="00751861" w:rsidRPr="00ED6F9E" w:rsidRDefault="00751861" w:rsidP="00B40B5F">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(1)Până la data de 25 noiembrie 2024 inclusiv, debitorii care au notificat organul fiscal potrivit dispoziţiilor art. </w:t>
      </w:r>
      <w:r w:rsidR="00B40B5F">
        <w:rPr>
          <w:rFonts w:ascii="Times New Roman" w:hAnsi="Times New Roman" w:cs="Times New Roman"/>
          <w:sz w:val="26"/>
          <w:szCs w:val="26"/>
          <w:lang w:val="es-ES"/>
        </w:rPr>
        <w:t>6</w:t>
      </w:r>
      <w:r w:rsidRPr="00ED6F9E">
        <w:rPr>
          <w:rFonts w:ascii="Times New Roman" w:hAnsi="Times New Roman" w:cs="Times New Roman"/>
          <w:sz w:val="26"/>
          <w:szCs w:val="26"/>
          <w:lang w:val="es-ES"/>
        </w:rPr>
        <w:t xml:space="preserve"> alin. (1) şi au dispuse măsuri de executare silită prin poprire asupra disponibilităţilor băneşti la data</w:t>
      </w:r>
      <w:r w:rsidR="00B40B5F" w:rsidRPr="00887368">
        <w:rPr>
          <w:rFonts w:ascii="Times New Roman" w:hAnsi="Times New Roman" w:cs="Times New Roman"/>
          <w:sz w:val="26"/>
          <w:szCs w:val="26"/>
          <w:lang w:val="es-ES"/>
        </w:rPr>
        <w:t xml:space="preserve"> intrării în vigoare a Ordonanţei de Urgenţă a Guvernului </w:t>
      </w:r>
      <w:r w:rsidR="00B40B5F">
        <w:rPr>
          <w:rFonts w:ascii="Times New Roman" w:hAnsi="Times New Roman" w:cs="Times New Roman"/>
          <w:sz w:val="26"/>
          <w:szCs w:val="26"/>
          <w:lang w:val="es-ES"/>
        </w:rPr>
        <w:t>nr. 107 / 2024</w:t>
      </w:r>
      <w:proofErr w:type="gramStart"/>
      <w:r w:rsidR="00B40B5F">
        <w:rPr>
          <w:rFonts w:ascii="Times New Roman" w:hAnsi="Times New Roman" w:cs="Times New Roman"/>
          <w:sz w:val="26"/>
          <w:szCs w:val="26"/>
          <w:lang w:val="es-ES"/>
        </w:rPr>
        <w:t>(</w:t>
      </w:r>
      <w:r w:rsidR="00B40B5F" w:rsidRPr="00ED6F9E">
        <w:rPr>
          <w:rFonts w:ascii="Times New Roman" w:hAnsi="Times New Roman" w:cs="Times New Roman"/>
          <w:sz w:val="26"/>
          <w:szCs w:val="26"/>
          <w:lang w:val="es-ES"/>
        </w:rPr>
        <w:t xml:space="preserve">  6</w:t>
      </w:r>
      <w:proofErr w:type="gramEnd"/>
      <w:r w:rsidR="00B40B5F" w:rsidRPr="00ED6F9E">
        <w:rPr>
          <w:rFonts w:ascii="Times New Roman" w:hAnsi="Times New Roman" w:cs="Times New Roman"/>
          <w:sz w:val="26"/>
          <w:szCs w:val="26"/>
          <w:lang w:val="es-ES"/>
        </w:rPr>
        <w:t xml:space="preserve"> septembrie 2024</w:t>
      </w:r>
      <w:r w:rsidR="00B40B5F">
        <w:rPr>
          <w:rFonts w:ascii="Times New Roman" w:hAnsi="Times New Roman" w:cs="Times New Roman"/>
          <w:sz w:val="26"/>
          <w:szCs w:val="26"/>
          <w:lang w:val="es-ES"/>
        </w:rPr>
        <w:t xml:space="preserve"> ), </w:t>
      </w:r>
      <w:r w:rsidRPr="00ED6F9E">
        <w:rPr>
          <w:rFonts w:ascii="Times New Roman" w:hAnsi="Times New Roman" w:cs="Times New Roman"/>
          <w:sz w:val="26"/>
          <w:szCs w:val="26"/>
          <w:lang w:val="es-ES"/>
        </w:rPr>
        <w:t xml:space="preserve">pot efectua plata sumelor înscrise în adresele de înfiinţare a popririi din sumele indisponibilizate, altele decât cele reprezentând obligaţii de plată care fac obiectul amânării la plată în vederea anulării potrivit dispoziţiilor art. </w:t>
      </w:r>
      <w:r w:rsidR="00791BB1">
        <w:rPr>
          <w:rFonts w:ascii="Times New Roman" w:hAnsi="Times New Roman" w:cs="Times New Roman"/>
          <w:sz w:val="26"/>
          <w:szCs w:val="26"/>
          <w:lang w:val="es-ES"/>
        </w:rPr>
        <w:t>6</w:t>
      </w:r>
      <w:r w:rsidRPr="00ED6F9E">
        <w:rPr>
          <w:rFonts w:ascii="Times New Roman" w:hAnsi="Times New Roman" w:cs="Times New Roman"/>
          <w:sz w:val="26"/>
          <w:szCs w:val="26"/>
          <w:lang w:val="es-ES"/>
        </w:rPr>
        <w:t xml:space="preserve"> alin. (5) lit. a).</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(2)</w:t>
      </w:r>
      <w:r w:rsidR="00280A38">
        <w:rPr>
          <w:rFonts w:ascii="Times New Roman" w:hAnsi="Times New Roman" w:cs="Times New Roman"/>
          <w:sz w:val="26"/>
          <w:szCs w:val="26"/>
          <w:lang w:val="es-ES"/>
        </w:rPr>
        <w:t xml:space="preserve"> </w:t>
      </w:r>
      <w:r w:rsidRPr="00ED6F9E">
        <w:rPr>
          <w:rFonts w:ascii="Times New Roman" w:hAnsi="Times New Roman" w:cs="Times New Roman"/>
          <w:sz w:val="26"/>
          <w:szCs w:val="26"/>
          <w:lang w:val="es-ES"/>
        </w:rPr>
        <w:t xml:space="preserve">Prevederile alin. (1) sunt aplicabile şi pentru măsurile de executare silită prin poprire dispuse, potrivit legii, între </w:t>
      </w:r>
      <w:r w:rsidR="00280A38" w:rsidRPr="00ED6F9E">
        <w:rPr>
          <w:rFonts w:ascii="Times New Roman" w:hAnsi="Times New Roman" w:cs="Times New Roman"/>
          <w:sz w:val="26"/>
          <w:szCs w:val="26"/>
          <w:lang w:val="es-ES"/>
        </w:rPr>
        <w:t>data</w:t>
      </w:r>
      <w:r w:rsidR="00280A38" w:rsidRPr="00887368">
        <w:rPr>
          <w:rFonts w:ascii="Times New Roman" w:hAnsi="Times New Roman" w:cs="Times New Roman"/>
          <w:sz w:val="26"/>
          <w:szCs w:val="26"/>
          <w:lang w:val="es-ES"/>
        </w:rPr>
        <w:t xml:space="preserve"> intrării în vigoare a Ordonanţei de Urgenţă a Guvernului </w:t>
      </w:r>
      <w:r w:rsidR="00280A38">
        <w:rPr>
          <w:rFonts w:ascii="Times New Roman" w:hAnsi="Times New Roman" w:cs="Times New Roman"/>
          <w:sz w:val="26"/>
          <w:szCs w:val="26"/>
          <w:lang w:val="es-ES"/>
        </w:rPr>
        <w:t>nr. 107 / 2024</w:t>
      </w:r>
      <w:proofErr w:type="gramStart"/>
      <w:r w:rsidR="00280A38">
        <w:rPr>
          <w:rFonts w:ascii="Times New Roman" w:hAnsi="Times New Roman" w:cs="Times New Roman"/>
          <w:sz w:val="26"/>
          <w:szCs w:val="26"/>
          <w:lang w:val="es-ES"/>
        </w:rPr>
        <w:t>(</w:t>
      </w:r>
      <w:r w:rsidR="00280A38" w:rsidRPr="00ED6F9E">
        <w:rPr>
          <w:rFonts w:ascii="Times New Roman" w:hAnsi="Times New Roman" w:cs="Times New Roman"/>
          <w:sz w:val="26"/>
          <w:szCs w:val="26"/>
          <w:lang w:val="es-ES"/>
        </w:rPr>
        <w:t xml:space="preserve">  6</w:t>
      </w:r>
      <w:proofErr w:type="gramEnd"/>
      <w:r w:rsidR="00280A38" w:rsidRPr="00ED6F9E">
        <w:rPr>
          <w:rFonts w:ascii="Times New Roman" w:hAnsi="Times New Roman" w:cs="Times New Roman"/>
          <w:sz w:val="26"/>
          <w:szCs w:val="26"/>
          <w:lang w:val="es-ES"/>
        </w:rPr>
        <w:t xml:space="preserve"> septembrie 2024</w:t>
      </w:r>
      <w:r w:rsidR="00280A38">
        <w:rPr>
          <w:rFonts w:ascii="Times New Roman" w:hAnsi="Times New Roman" w:cs="Times New Roman"/>
          <w:sz w:val="26"/>
          <w:szCs w:val="26"/>
          <w:lang w:val="es-ES"/>
        </w:rPr>
        <w:t xml:space="preserve"> ) </w:t>
      </w:r>
      <w:r w:rsidRPr="00ED6F9E">
        <w:rPr>
          <w:rFonts w:ascii="Times New Roman" w:hAnsi="Times New Roman" w:cs="Times New Roman"/>
          <w:sz w:val="26"/>
          <w:szCs w:val="26"/>
          <w:lang w:val="es-ES"/>
        </w:rPr>
        <w:t>şi data de 25 noiembrie 2024 inclusiv.</w:t>
      </w:r>
    </w:p>
    <w:p w:rsidR="00AE47FE" w:rsidRDefault="00AE47FE" w:rsidP="00ED6F9E">
      <w:pPr>
        <w:autoSpaceDE w:val="0"/>
        <w:autoSpaceDN w:val="0"/>
        <w:adjustRightInd w:val="0"/>
        <w:spacing w:after="0" w:line="240" w:lineRule="auto"/>
        <w:jc w:val="both"/>
        <w:rPr>
          <w:rFonts w:ascii="Times New Roman" w:hAnsi="Times New Roman" w:cs="Times New Roman"/>
          <w:b/>
          <w:bCs/>
          <w:sz w:val="26"/>
          <w:szCs w:val="26"/>
          <w:lang w:val="es-ES"/>
        </w:rPr>
      </w:pPr>
    </w:p>
    <w:p w:rsidR="00751861" w:rsidRPr="00ED6F9E" w:rsidRDefault="00751861" w:rsidP="00ED6F9E">
      <w:pPr>
        <w:autoSpaceDE w:val="0"/>
        <w:autoSpaceDN w:val="0"/>
        <w:adjustRightInd w:val="0"/>
        <w:spacing w:after="0" w:line="240" w:lineRule="auto"/>
        <w:jc w:val="both"/>
        <w:rPr>
          <w:rFonts w:ascii="Times New Roman" w:hAnsi="Times New Roman" w:cs="Times New Roman"/>
          <w:b/>
          <w:bCs/>
          <w:sz w:val="26"/>
          <w:szCs w:val="26"/>
          <w:lang w:val="es-ES"/>
        </w:rPr>
      </w:pPr>
      <w:r w:rsidRPr="00ED6F9E">
        <w:rPr>
          <w:rFonts w:ascii="Times New Roman" w:hAnsi="Times New Roman" w:cs="Times New Roman"/>
          <w:b/>
          <w:bCs/>
          <w:sz w:val="26"/>
          <w:szCs w:val="26"/>
          <w:lang w:val="es-ES"/>
        </w:rPr>
        <w:t xml:space="preserve">ART. </w:t>
      </w:r>
      <w:r w:rsidR="00564A6C">
        <w:rPr>
          <w:rFonts w:ascii="Times New Roman" w:hAnsi="Times New Roman" w:cs="Times New Roman"/>
          <w:b/>
          <w:bCs/>
          <w:sz w:val="26"/>
          <w:szCs w:val="26"/>
          <w:lang w:val="es-ES"/>
        </w:rPr>
        <w:t>8</w:t>
      </w:r>
      <w:r w:rsidRPr="00ED6F9E">
        <w:rPr>
          <w:rFonts w:ascii="Times New Roman" w:hAnsi="Times New Roman" w:cs="Times New Roman"/>
          <w:sz w:val="26"/>
          <w:szCs w:val="26"/>
          <w:lang w:val="es-ES"/>
        </w:rPr>
        <w:t xml:space="preserve"> </w:t>
      </w:r>
      <w:r w:rsidRPr="00ED6F9E">
        <w:rPr>
          <w:rStyle w:val="Strong"/>
          <w:rFonts w:ascii="Times New Roman" w:hAnsi="Times New Roman" w:cs="Times New Roman"/>
          <w:sz w:val="26"/>
          <w:szCs w:val="26"/>
          <w:lang w:val="es-ES"/>
        </w:rPr>
        <w:t>Cererea de anulare a accesoriilor</w:t>
      </w:r>
      <w:r w:rsidRPr="00ED6F9E">
        <w:rPr>
          <w:rFonts w:ascii="Times New Roman" w:hAnsi="Times New Roman" w:cs="Times New Roman"/>
          <w:sz w:val="26"/>
          <w:szCs w:val="26"/>
          <w:lang w:val="es-ES"/>
        </w:rPr>
        <w:t xml:space="preserve"> </w:t>
      </w:r>
    </w:p>
    <w:p w:rsidR="004D41F5"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(1) Cererea de anulare a accesoriilor</w:t>
      </w:r>
      <w:r w:rsidR="004D41F5">
        <w:rPr>
          <w:rFonts w:ascii="Times New Roman" w:hAnsi="Times New Roman" w:cs="Times New Roman"/>
          <w:sz w:val="26"/>
          <w:szCs w:val="26"/>
          <w:lang w:val="es-ES"/>
        </w:rPr>
        <w:t>,</w:t>
      </w:r>
      <w:r w:rsidRPr="00ED6F9E">
        <w:rPr>
          <w:rFonts w:ascii="Times New Roman" w:hAnsi="Times New Roman" w:cs="Times New Roman"/>
          <w:sz w:val="26"/>
          <w:szCs w:val="26"/>
          <w:lang w:val="es-ES"/>
        </w:rPr>
        <w:t xml:space="preserve"> depusă de contribuabili </w:t>
      </w:r>
      <w:r w:rsidR="00AE47FE">
        <w:rPr>
          <w:rFonts w:ascii="Times New Roman" w:hAnsi="Times New Roman" w:cs="Times New Roman"/>
          <w:sz w:val="26"/>
          <w:szCs w:val="26"/>
          <w:lang w:val="es-ES"/>
        </w:rPr>
        <w:t>potrivit prezentei proceduri</w:t>
      </w:r>
      <w:r w:rsidR="004D41F5">
        <w:rPr>
          <w:rFonts w:ascii="Times New Roman" w:hAnsi="Times New Roman" w:cs="Times New Roman"/>
          <w:sz w:val="26"/>
          <w:szCs w:val="26"/>
          <w:lang w:val="es-ES"/>
        </w:rPr>
        <w:t xml:space="preserve">, </w:t>
      </w:r>
      <w:r w:rsidRPr="00ED6F9E">
        <w:rPr>
          <w:rFonts w:ascii="Times New Roman" w:hAnsi="Times New Roman" w:cs="Times New Roman"/>
          <w:sz w:val="26"/>
          <w:szCs w:val="26"/>
          <w:lang w:val="es-ES"/>
        </w:rPr>
        <w:t>se soluţionează prin dec</w:t>
      </w:r>
      <w:r w:rsidR="004D41F5">
        <w:rPr>
          <w:rFonts w:ascii="Times New Roman" w:hAnsi="Times New Roman" w:cs="Times New Roman"/>
          <w:sz w:val="26"/>
          <w:szCs w:val="26"/>
          <w:lang w:val="es-ES"/>
        </w:rPr>
        <w:t xml:space="preserve">izie de anulare a accesoriilor </w:t>
      </w:r>
      <w:r w:rsidRPr="00ED6F9E">
        <w:rPr>
          <w:rFonts w:ascii="Times New Roman" w:hAnsi="Times New Roman" w:cs="Times New Roman"/>
          <w:sz w:val="26"/>
          <w:szCs w:val="26"/>
          <w:lang w:val="es-ES"/>
        </w:rPr>
        <w:t xml:space="preserve"> sau, după caz, decizie de respingere a ce</w:t>
      </w:r>
      <w:r w:rsidR="004D41F5">
        <w:rPr>
          <w:rFonts w:ascii="Times New Roman" w:hAnsi="Times New Roman" w:cs="Times New Roman"/>
          <w:sz w:val="26"/>
          <w:szCs w:val="26"/>
          <w:lang w:val="es-ES"/>
        </w:rPr>
        <w:t>rerii de anulare a accesoriilor.</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(2) Un debitor poate beneficia de anularea accesoriilor în oricare dintre situaţiile prevăzute </w:t>
      </w:r>
      <w:proofErr w:type="gramStart"/>
      <w:r w:rsidRPr="00ED6F9E">
        <w:rPr>
          <w:rFonts w:ascii="Times New Roman" w:hAnsi="Times New Roman" w:cs="Times New Roman"/>
          <w:sz w:val="26"/>
          <w:szCs w:val="26"/>
          <w:lang w:val="es-ES"/>
        </w:rPr>
        <w:t>la</w:t>
      </w:r>
      <w:proofErr w:type="gramEnd"/>
      <w:r w:rsidRPr="00ED6F9E">
        <w:rPr>
          <w:rFonts w:ascii="Times New Roman" w:hAnsi="Times New Roman" w:cs="Times New Roman"/>
          <w:sz w:val="26"/>
          <w:szCs w:val="26"/>
          <w:lang w:val="es-ES"/>
        </w:rPr>
        <w:t xml:space="preserve"> art. 3-</w:t>
      </w:r>
      <w:r w:rsidR="00710319">
        <w:rPr>
          <w:rFonts w:ascii="Times New Roman" w:hAnsi="Times New Roman" w:cs="Times New Roman"/>
          <w:sz w:val="26"/>
          <w:szCs w:val="26"/>
          <w:lang w:val="es-ES"/>
        </w:rPr>
        <w:t>5</w:t>
      </w:r>
      <w:r w:rsidRPr="00ED6F9E">
        <w:rPr>
          <w:rFonts w:ascii="Times New Roman" w:hAnsi="Times New Roman" w:cs="Times New Roman"/>
          <w:sz w:val="26"/>
          <w:szCs w:val="26"/>
          <w:lang w:val="es-ES"/>
        </w:rPr>
        <w:t>, independent sau cumulat, dacă sunt îndeplinite condiţiile pentru acordarea anulării.</w:t>
      </w:r>
    </w:p>
    <w:p w:rsidR="00751861" w:rsidRPr="00ED6F9E" w:rsidRDefault="00751861" w:rsidP="00ED6F9E">
      <w:pPr>
        <w:spacing w:after="0" w:line="240" w:lineRule="auto"/>
        <w:jc w:val="both"/>
        <w:rPr>
          <w:rFonts w:ascii="Times New Roman" w:hAnsi="Times New Roman" w:cs="Times New Roman"/>
          <w:sz w:val="26"/>
          <w:szCs w:val="26"/>
          <w:lang w:val="es-ES"/>
        </w:rPr>
      </w:pPr>
    </w:p>
    <w:p w:rsidR="00751861" w:rsidRPr="00ED6F9E" w:rsidRDefault="006C413C" w:rsidP="00ED6F9E">
      <w:pPr>
        <w:autoSpaceDE w:val="0"/>
        <w:autoSpaceDN w:val="0"/>
        <w:adjustRightInd w:val="0"/>
        <w:spacing w:after="0" w:line="240" w:lineRule="auto"/>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 xml:space="preserve"> </w:t>
      </w:r>
      <w:r w:rsidR="00751861" w:rsidRPr="00ED6F9E">
        <w:rPr>
          <w:rFonts w:ascii="Times New Roman" w:hAnsi="Times New Roman" w:cs="Times New Roman"/>
          <w:b/>
          <w:bCs/>
          <w:sz w:val="26"/>
          <w:szCs w:val="26"/>
          <w:lang w:val="es-ES"/>
        </w:rPr>
        <w:t>ART.</w:t>
      </w:r>
      <w:r w:rsidR="00710319">
        <w:rPr>
          <w:rFonts w:ascii="Times New Roman" w:hAnsi="Times New Roman" w:cs="Times New Roman"/>
          <w:b/>
          <w:bCs/>
          <w:sz w:val="26"/>
          <w:szCs w:val="26"/>
          <w:lang w:val="es-ES"/>
        </w:rPr>
        <w:t>9</w:t>
      </w:r>
      <w:r>
        <w:rPr>
          <w:rFonts w:ascii="Times New Roman" w:hAnsi="Times New Roman" w:cs="Times New Roman"/>
          <w:b/>
          <w:bCs/>
          <w:sz w:val="26"/>
          <w:szCs w:val="26"/>
          <w:lang w:val="es-ES"/>
        </w:rPr>
        <w:t xml:space="preserve"> </w:t>
      </w:r>
      <w:r w:rsidR="00751861" w:rsidRPr="00ED6F9E">
        <w:rPr>
          <w:rStyle w:val="Strong"/>
          <w:rFonts w:ascii="Times New Roman" w:hAnsi="Times New Roman" w:cs="Times New Roman"/>
          <w:sz w:val="26"/>
          <w:szCs w:val="26"/>
          <w:lang w:val="es-ES"/>
        </w:rPr>
        <w:t>Anularea accesoriilor în cazul debitorilor</w:t>
      </w:r>
      <w:r>
        <w:rPr>
          <w:rStyle w:val="Strong"/>
          <w:rFonts w:ascii="Times New Roman" w:hAnsi="Times New Roman" w:cs="Times New Roman"/>
          <w:sz w:val="26"/>
          <w:szCs w:val="26"/>
          <w:lang w:val="es-ES"/>
        </w:rPr>
        <w:t xml:space="preserve"> </w:t>
      </w:r>
      <w:r w:rsidR="00751861" w:rsidRPr="00ED6F9E">
        <w:rPr>
          <w:rStyle w:val="Strong"/>
          <w:rFonts w:ascii="Times New Roman" w:hAnsi="Times New Roman" w:cs="Times New Roman"/>
          <w:sz w:val="26"/>
          <w:szCs w:val="26"/>
          <w:lang w:val="es-ES"/>
        </w:rPr>
        <w:t>care beneficiază de eşalonare la plată</w:t>
      </w:r>
      <w:r w:rsidR="00751861" w:rsidRPr="00ED6F9E">
        <w:rPr>
          <w:rFonts w:ascii="Times New Roman" w:hAnsi="Times New Roman" w:cs="Times New Roman"/>
          <w:b/>
          <w:bCs/>
          <w:sz w:val="26"/>
          <w:szCs w:val="26"/>
          <w:lang w:val="es-ES" w:bidi="hi-IN"/>
        </w:rPr>
        <w:t xml:space="preserve"> </w:t>
      </w:r>
    </w:p>
    <w:p w:rsidR="00751861" w:rsidRPr="00236A93"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(1) Debitorii care </w:t>
      </w:r>
      <w:r w:rsidR="00A342FD" w:rsidRPr="00ED6F9E">
        <w:rPr>
          <w:rFonts w:ascii="Times New Roman" w:hAnsi="Times New Roman" w:cs="Times New Roman"/>
          <w:sz w:val="26"/>
          <w:szCs w:val="26"/>
          <w:lang w:val="es-ES"/>
        </w:rPr>
        <w:t>la data</w:t>
      </w:r>
      <w:r w:rsidR="00A342FD" w:rsidRPr="00887368">
        <w:rPr>
          <w:rFonts w:ascii="Times New Roman" w:hAnsi="Times New Roman" w:cs="Times New Roman"/>
          <w:sz w:val="26"/>
          <w:szCs w:val="26"/>
          <w:lang w:val="es-ES"/>
        </w:rPr>
        <w:t xml:space="preserve"> intrării în vigoare a Ordonanţei de Urgenţă a Guvernului </w:t>
      </w:r>
      <w:r w:rsidR="00A342FD">
        <w:rPr>
          <w:rFonts w:ascii="Times New Roman" w:hAnsi="Times New Roman" w:cs="Times New Roman"/>
          <w:sz w:val="26"/>
          <w:szCs w:val="26"/>
          <w:lang w:val="es-ES"/>
        </w:rPr>
        <w:t>nr. 107 / 2024</w:t>
      </w:r>
      <w:proofErr w:type="gramStart"/>
      <w:r w:rsidR="00A342FD">
        <w:rPr>
          <w:rFonts w:ascii="Times New Roman" w:hAnsi="Times New Roman" w:cs="Times New Roman"/>
          <w:sz w:val="26"/>
          <w:szCs w:val="26"/>
          <w:lang w:val="es-ES"/>
        </w:rPr>
        <w:t>(</w:t>
      </w:r>
      <w:r w:rsidR="00A342FD" w:rsidRPr="00ED6F9E">
        <w:rPr>
          <w:rFonts w:ascii="Times New Roman" w:hAnsi="Times New Roman" w:cs="Times New Roman"/>
          <w:sz w:val="26"/>
          <w:szCs w:val="26"/>
          <w:lang w:val="es-ES"/>
        </w:rPr>
        <w:t xml:space="preserve">  6</w:t>
      </w:r>
      <w:proofErr w:type="gramEnd"/>
      <w:r w:rsidR="00A342FD" w:rsidRPr="00ED6F9E">
        <w:rPr>
          <w:rFonts w:ascii="Times New Roman" w:hAnsi="Times New Roman" w:cs="Times New Roman"/>
          <w:sz w:val="26"/>
          <w:szCs w:val="26"/>
          <w:lang w:val="es-ES"/>
        </w:rPr>
        <w:t xml:space="preserve"> septembrie 2024</w:t>
      </w:r>
      <w:r w:rsidR="00A342FD">
        <w:rPr>
          <w:rFonts w:ascii="Times New Roman" w:hAnsi="Times New Roman" w:cs="Times New Roman"/>
          <w:sz w:val="26"/>
          <w:szCs w:val="26"/>
          <w:lang w:val="es-ES"/>
        </w:rPr>
        <w:t xml:space="preserve"> ) </w:t>
      </w:r>
      <w:r w:rsidRPr="00ED6F9E">
        <w:rPr>
          <w:rFonts w:ascii="Times New Roman" w:hAnsi="Times New Roman" w:cs="Times New Roman"/>
          <w:sz w:val="26"/>
          <w:szCs w:val="26"/>
          <w:lang w:val="es-ES"/>
        </w:rPr>
        <w:t xml:space="preserve">beneficiază de eşalonarea la plată a obligaţiilor fiscale potrivit dispoziţiilor </w:t>
      </w:r>
      <w:r w:rsidRPr="00ED6F9E">
        <w:rPr>
          <w:rFonts w:ascii="Times New Roman" w:hAnsi="Times New Roman" w:cs="Times New Roman"/>
          <w:vanish/>
          <w:sz w:val="26"/>
          <w:szCs w:val="26"/>
          <w:lang w:val="es-ES"/>
        </w:rPr>
        <w:t>&lt;LLNK 12015     0952 2i1   0 18&gt;</w:t>
      </w:r>
      <w:r w:rsidRPr="00ED6F9E">
        <w:rPr>
          <w:rFonts w:ascii="Times New Roman" w:hAnsi="Times New Roman" w:cs="Times New Roman"/>
          <w:sz w:val="26"/>
          <w:szCs w:val="26"/>
          <w:lang w:val="es-ES"/>
        </w:rPr>
        <w:t>Legii nr. 207/2015, cu modificările şi completările ulterioare, precum şi cei care obţin eşalonarea în perioada cuprinsă între data intrării în vigoare a</w:t>
      </w:r>
      <w:r w:rsidR="00A342FD">
        <w:rPr>
          <w:rFonts w:ascii="Times New Roman" w:hAnsi="Times New Roman" w:cs="Times New Roman"/>
          <w:sz w:val="26"/>
          <w:szCs w:val="26"/>
          <w:lang w:val="es-ES"/>
        </w:rPr>
        <w:t xml:space="preserve"> </w:t>
      </w:r>
      <w:r w:rsidR="00A342FD" w:rsidRPr="00887368">
        <w:rPr>
          <w:rFonts w:ascii="Times New Roman" w:hAnsi="Times New Roman" w:cs="Times New Roman"/>
          <w:sz w:val="26"/>
          <w:szCs w:val="26"/>
          <w:lang w:val="es-ES"/>
        </w:rPr>
        <w:t xml:space="preserve">Ordonanţei de Urgenţă a Guvernului </w:t>
      </w:r>
      <w:r w:rsidR="00A342FD">
        <w:rPr>
          <w:rFonts w:ascii="Times New Roman" w:hAnsi="Times New Roman" w:cs="Times New Roman"/>
          <w:sz w:val="26"/>
          <w:szCs w:val="26"/>
          <w:lang w:val="es-ES"/>
        </w:rPr>
        <w:t>nr. 107 / 2024</w:t>
      </w:r>
      <w:proofErr w:type="gramStart"/>
      <w:r w:rsidR="00A342FD">
        <w:rPr>
          <w:rFonts w:ascii="Times New Roman" w:hAnsi="Times New Roman" w:cs="Times New Roman"/>
          <w:sz w:val="26"/>
          <w:szCs w:val="26"/>
          <w:lang w:val="es-ES"/>
        </w:rPr>
        <w:t>(</w:t>
      </w:r>
      <w:r w:rsidR="00A342FD" w:rsidRPr="00ED6F9E">
        <w:rPr>
          <w:rFonts w:ascii="Times New Roman" w:hAnsi="Times New Roman" w:cs="Times New Roman"/>
          <w:sz w:val="26"/>
          <w:szCs w:val="26"/>
          <w:lang w:val="es-ES"/>
        </w:rPr>
        <w:t xml:space="preserve">  6</w:t>
      </w:r>
      <w:proofErr w:type="gramEnd"/>
      <w:r w:rsidR="00A342FD" w:rsidRPr="00ED6F9E">
        <w:rPr>
          <w:rFonts w:ascii="Times New Roman" w:hAnsi="Times New Roman" w:cs="Times New Roman"/>
          <w:sz w:val="26"/>
          <w:szCs w:val="26"/>
          <w:lang w:val="es-ES"/>
        </w:rPr>
        <w:t xml:space="preserve"> septembrie 2024</w:t>
      </w:r>
      <w:r w:rsidR="00A342FD">
        <w:rPr>
          <w:rFonts w:ascii="Times New Roman" w:hAnsi="Times New Roman" w:cs="Times New Roman"/>
          <w:sz w:val="26"/>
          <w:szCs w:val="26"/>
          <w:lang w:val="es-ES"/>
        </w:rPr>
        <w:t xml:space="preserve"> ) </w:t>
      </w:r>
      <w:r w:rsidRPr="00ED6F9E">
        <w:rPr>
          <w:rFonts w:ascii="Times New Roman" w:hAnsi="Times New Roman" w:cs="Times New Roman"/>
          <w:sz w:val="26"/>
          <w:szCs w:val="26"/>
          <w:lang w:val="es-ES"/>
        </w:rPr>
        <w:t xml:space="preserve"> şi data de 25 noiembrie 2024 inclusiv pot beneficia de anularea dobânzilor, penalităţilor şi tuturor accesoriilor în condiţiile prevăzute </w:t>
      </w:r>
      <w:r w:rsidRPr="00236A93">
        <w:rPr>
          <w:rFonts w:ascii="Times New Roman" w:hAnsi="Times New Roman" w:cs="Times New Roman"/>
          <w:sz w:val="26"/>
          <w:szCs w:val="26"/>
          <w:lang w:val="es-ES"/>
        </w:rPr>
        <w:t xml:space="preserve">la art. </w:t>
      </w:r>
      <w:r w:rsidR="00822E86" w:rsidRPr="00236A93">
        <w:rPr>
          <w:rFonts w:ascii="Times New Roman" w:hAnsi="Times New Roman" w:cs="Times New Roman"/>
          <w:sz w:val="26"/>
          <w:szCs w:val="26"/>
          <w:lang w:val="es-ES"/>
        </w:rPr>
        <w:t>4</w:t>
      </w:r>
      <w:r w:rsidR="00B423EB" w:rsidRPr="00236A93">
        <w:rPr>
          <w:rFonts w:ascii="Times New Roman" w:hAnsi="Times New Roman" w:cs="Times New Roman"/>
          <w:sz w:val="26"/>
          <w:szCs w:val="26"/>
          <w:lang w:val="es-ES"/>
        </w:rPr>
        <w:t>-5</w:t>
      </w:r>
      <w:r w:rsidR="00236A93">
        <w:rPr>
          <w:rFonts w:ascii="Times New Roman" w:hAnsi="Times New Roman" w:cs="Times New Roman"/>
          <w:sz w:val="26"/>
          <w:szCs w:val="26"/>
          <w:lang w:val="es-ES"/>
        </w:rPr>
        <w:t>.</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(2) Debitorii care la data </w:t>
      </w:r>
      <w:r w:rsidR="00874E1A" w:rsidRPr="00887368">
        <w:rPr>
          <w:rFonts w:ascii="Times New Roman" w:hAnsi="Times New Roman" w:cs="Times New Roman"/>
          <w:sz w:val="26"/>
          <w:szCs w:val="26"/>
          <w:lang w:val="es-ES"/>
        </w:rPr>
        <w:t xml:space="preserve">intrării în vigoare a Ordonanţei de Urgenţă a Guvernului </w:t>
      </w:r>
      <w:r w:rsidR="00874E1A">
        <w:rPr>
          <w:rFonts w:ascii="Times New Roman" w:hAnsi="Times New Roman" w:cs="Times New Roman"/>
          <w:sz w:val="26"/>
          <w:szCs w:val="26"/>
          <w:lang w:val="es-ES"/>
        </w:rPr>
        <w:t>nr. 107 / 2024</w:t>
      </w:r>
      <w:proofErr w:type="gramStart"/>
      <w:r w:rsidR="00874E1A">
        <w:rPr>
          <w:rFonts w:ascii="Times New Roman" w:hAnsi="Times New Roman" w:cs="Times New Roman"/>
          <w:sz w:val="26"/>
          <w:szCs w:val="26"/>
          <w:lang w:val="es-ES"/>
        </w:rPr>
        <w:t>(</w:t>
      </w:r>
      <w:r w:rsidR="00874E1A" w:rsidRPr="00ED6F9E">
        <w:rPr>
          <w:rFonts w:ascii="Times New Roman" w:hAnsi="Times New Roman" w:cs="Times New Roman"/>
          <w:sz w:val="26"/>
          <w:szCs w:val="26"/>
          <w:lang w:val="es-ES"/>
        </w:rPr>
        <w:t xml:space="preserve">  6</w:t>
      </w:r>
      <w:proofErr w:type="gramEnd"/>
      <w:r w:rsidR="00874E1A" w:rsidRPr="00ED6F9E">
        <w:rPr>
          <w:rFonts w:ascii="Times New Roman" w:hAnsi="Times New Roman" w:cs="Times New Roman"/>
          <w:sz w:val="26"/>
          <w:szCs w:val="26"/>
          <w:lang w:val="es-ES"/>
        </w:rPr>
        <w:t xml:space="preserve"> septembrie 2024</w:t>
      </w:r>
      <w:r w:rsidR="00874E1A">
        <w:rPr>
          <w:rFonts w:ascii="Times New Roman" w:hAnsi="Times New Roman" w:cs="Times New Roman"/>
          <w:sz w:val="26"/>
          <w:szCs w:val="26"/>
          <w:lang w:val="es-ES"/>
        </w:rPr>
        <w:t xml:space="preserve"> ) </w:t>
      </w:r>
      <w:r w:rsidRPr="00ED6F9E">
        <w:rPr>
          <w:rFonts w:ascii="Times New Roman" w:hAnsi="Times New Roman" w:cs="Times New Roman"/>
          <w:sz w:val="26"/>
          <w:szCs w:val="26"/>
          <w:lang w:val="es-ES"/>
        </w:rPr>
        <w:t xml:space="preserve">beneficiază de eşalonarea la plată a obligaţiilor fiscale potrivit dispoziţiilor </w:t>
      </w:r>
      <w:r w:rsidRPr="00ED6F9E">
        <w:rPr>
          <w:rFonts w:ascii="Times New Roman" w:hAnsi="Times New Roman" w:cs="Times New Roman"/>
          <w:vanish/>
          <w:sz w:val="26"/>
          <w:szCs w:val="26"/>
          <w:lang w:val="es-ES"/>
        </w:rPr>
        <w:t>&lt;LLNK 12015     0952 2i1   0 18&gt;</w:t>
      </w:r>
      <w:r w:rsidRPr="00ED6F9E">
        <w:rPr>
          <w:rFonts w:ascii="Times New Roman" w:hAnsi="Times New Roman" w:cs="Times New Roman"/>
          <w:sz w:val="26"/>
          <w:szCs w:val="26"/>
          <w:lang w:val="es-ES"/>
        </w:rPr>
        <w:t>Legii nr. 207/2015, cu modificările şi completările ulterioare, precum şi cei care obţin eşalonarea în perioada cuprinsă între</w:t>
      </w:r>
      <w:r w:rsidR="002C3BCB">
        <w:rPr>
          <w:rFonts w:ascii="Times New Roman" w:hAnsi="Times New Roman" w:cs="Times New Roman"/>
          <w:sz w:val="26"/>
          <w:szCs w:val="26"/>
          <w:lang w:val="es-ES"/>
        </w:rPr>
        <w:t xml:space="preserve"> data</w:t>
      </w:r>
      <w:r w:rsidRPr="00ED6F9E">
        <w:rPr>
          <w:rFonts w:ascii="Times New Roman" w:hAnsi="Times New Roman" w:cs="Times New Roman"/>
          <w:sz w:val="26"/>
          <w:szCs w:val="26"/>
          <w:lang w:val="es-ES"/>
        </w:rPr>
        <w:t xml:space="preserve"> </w:t>
      </w:r>
      <w:r w:rsidR="002C3BCB" w:rsidRPr="00887368">
        <w:rPr>
          <w:rFonts w:ascii="Times New Roman" w:hAnsi="Times New Roman" w:cs="Times New Roman"/>
          <w:sz w:val="26"/>
          <w:szCs w:val="26"/>
          <w:lang w:val="es-ES"/>
        </w:rPr>
        <w:t xml:space="preserve">intrării în vigoare a Ordonanţei de Urgenţă a Guvernului </w:t>
      </w:r>
      <w:r w:rsidR="002C3BCB">
        <w:rPr>
          <w:rFonts w:ascii="Times New Roman" w:hAnsi="Times New Roman" w:cs="Times New Roman"/>
          <w:sz w:val="26"/>
          <w:szCs w:val="26"/>
          <w:lang w:val="es-ES"/>
        </w:rPr>
        <w:t>nr. 107 / 2024</w:t>
      </w:r>
      <w:proofErr w:type="gramStart"/>
      <w:r w:rsidR="002C3BCB">
        <w:rPr>
          <w:rFonts w:ascii="Times New Roman" w:hAnsi="Times New Roman" w:cs="Times New Roman"/>
          <w:sz w:val="26"/>
          <w:szCs w:val="26"/>
          <w:lang w:val="es-ES"/>
        </w:rPr>
        <w:t>(</w:t>
      </w:r>
      <w:r w:rsidR="002C3BCB" w:rsidRPr="00ED6F9E">
        <w:rPr>
          <w:rFonts w:ascii="Times New Roman" w:hAnsi="Times New Roman" w:cs="Times New Roman"/>
          <w:sz w:val="26"/>
          <w:szCs w:val="26"/>
          <w:lang w:val="es-ES"/>
        </w:rPr>
        <w:t xml:space="preserve">  6</w:t>
      </w:r>
      <w:proofErr w:type="gramEnd"/>
      <w:r w:rsidR="002C3BCB" w:rsidRPr="00ED6F9E">
        <w:rPr>
          <w:rFonts w:ascii="Times New Roman" w:hAnsi="Times New Roman" w:cs="Times New Roman"/>
          <w:sz w:val="26"/>
          <w:szCs w:val="26"/>
          <w:lang w:val="es-ES"/>
        </w:rPr>
        <w:t xml:space="preserve"> septembrie 2024</w:t>
      </w:r>
      <w:r w:rsidR="002C3BCB">
        <w:rPr>
          <w:rFonts w:ascii="Times New Roman" w:hAnsi="Times New Roman" w:cs="Times New Roman"/>
          <w:sz w:val="26"/>
          <w:szCs w:val="26"/>
          <w:lang w:val="es-ES"/>
        </w:rPr>
        <w:t xml:space="preserve"> ) </w:t>
      </w:r>
      <w:r w:rsidRPr="00ED6F9E">
        <w:rPr>
          <w:rFonts w:ascii="Times New Roman" w:hAnsi="Times New Roman" w:cs="Times New Roman"/>
          <w:sz w:val="26"/>
          <w:szCs w:val="26"/>
          <w:lang w:val="es-ES"/>
        </w:rPr>
        <w:t xml:space="preserve">şi data de 25 noiembrie 2024 inclusiv pot beneficia, în baza cererii de anulare a accesoriilor, depuse până la data de 25 noiembrie 2024 inclusiv, de anularea  </w:t>
      </w:r>
      <w:r w:rsidRPr="00ED6F9E">
        <w:rPr>
          <w:rFonts w:ascii="Times New Roman" w:hAnsi="Times New Roman" w:cs="Times New Roman"/>
          <w:sz w:val="26"/>
          <w:szCs w:val="26"/>
          <w:lang w:val="es-ES"/>
        </w:rPr>
        <w:lastRenderedPageBreak/>
        <w:t xml:space="preserve">accesoriilor dacă eşalonarea la plată se finalizează până la data depunerii cererii de anulare a accesoriilor inclusiv, dar nu mai târziu de data de 25 noiembrie 2024. În acest caz, accesoriile incluse în ratele de eşalonare cu termene de plată după data </w:t>
      </w:r>
      <w:r w:rsidR="009B0955" w:rsidRPr="00887368">
        <w:rPr>
          <w:rFonts w:ascii="Times New Roman" w:hAnsi="Times New Roman" w:cs="Times New Roman"/>
          <w:sz w:val="26"/>
          <w:szCs w:val="26"/>
          <w:lang w:val="es-ES"/>
        </w:rPr>
        <w:t xml:space="preserve">intrării în vigoare a Ordonanţei de Urgenţă a Guvernului </w:t>
      </w:r>
      <w:r w:rsidR="009B0955">
        <w:rPr>
          <w:rFonts w:ascii="Times New Roman" w:hAnsi="Times New Roman" w:cs="Times New Roman"/>
          <w:sz w:val="26"/>
          <w:szCs w:val="26"/>
          <w:lang w:val="es-ES"/>
        </w:rPr>
        <w:t>nr. 107 / 2024</w:t>
      </w:r>
      <w:proofErr w:type="gramStart"/>
      <w:r w:rsidR="009B0955">
        <w:rPr>
          <w:rFonts w:ascii="Times New Roman" w:hAnsi="Times New Roman" w:cs="Times New Roman"/>
          <w:sz w:val="26"/>
          <w:szCs w:val="26"/>
          <w:lang w:val="es-ES"/>
        </w:rPr>
        <w:t>(</w:t>
      </w:r>
      <w:r w:rsidR="009B0955" w:rsidRPr="00ED6F9E">
        <w:rPr>
          <w:rFonts w:ascii="Times New Roman" w:hAnsi="Times New Roman" w:cs="Times New Roman"/>
          <w:sz w:val="26"/>
          <w:szCs w:val="26"/>
          <w:lang w:val="es-ES"/>
        </w:rPr>
        <w:t xml:space="preserve">  6</w:t>
      </w:r>
      <w:proofErr w:type="gramEnd"/>
      <w:r w:rsidR="009B0955" w:rsidRPr="00ED6F9E">
        <w:rPr>
          <w:rFonts w:ascii="Times New Roman" w:hAnsi="Times New Roman" w:cs="Times New Roman"/>
          <w:sz w:val="26"/>
          <w:szCs w:val="26"/>
          <w:lang w:val="es-ES"/>
        </w:rPr>
        <w:t xml:space="preserve"> septembrie 2024</w:t>
      </w:r>
      <w:r w:rsidR="009B0955">
        <w:rPr>
          <w:rFonts w:ascii="Times New Roman" w:hAnsi="Times New Roman" w:cs="Times New Roman"/>
          <w:sz w:val="26"/>
          <w:szCs w:val="26"/>
          <w:lang w:val="es-ES"/>
        </w:rPr>
        <w:t xml:space="preserve"> ) </w:t>
      </w:r>
      <w:r w:rsidRPr="00ED6F9E">
        <w:rPr>
          <w:rFonts w:ascii="Times New Roman" w:hAnsi="Times New Roman" w:cs="Times New Roman"/>
          <w:sz w:val="26"/>
          <w:szCs w:val="26"/>
          <w:lang w:val="es-ES"/>
        </w:rPr>
        <w:t xml:space="preserve">şi data de 25 noiembrie 2024 inclusiv, achitate odată cu plata ratei de eşalonare, se restituie potrivit dispoziţiilor </w:t>
      </w:r>
      <w:r w:rsidRPr="00ED6F9E">
        <w:rPr>
          <w:rFonts w:ascii="Times New Roman" w:hAnsi="Times New Roman" w:cs="Times New Roman"/>
          <w:vanish/>
          <w:sz w:val="26"/>
          <w:szCs w:val="26"/>
          <w:lang w:val="es-ES"/>
        </w:rPr>
        <w:t>&lt;LLNK 12015     0952 2i1   0 18&gt;</w:t>
      </w:r>
      <w:r w:rsidRPr="00ED6F9E">
        <w:rPr>
          <w:rFonts w:ascii="Times New Roman" w:hAnsi="Times New Roman" w:cs="Times New Roman"/>
          <w:sz w:val="26"/>
          <w:szCs w:val="26"/>
          <w:lang w:val="es-ES"/>
        </w:rPr>
        <w:t xml:space="preserve">Legii nr. 207/2015, cu modificările şi completările ulterioare. În situaţia în care eşalonarea la plată aflată în derulare cuprinde numai obligaţii de plată accesorii, debitorii pot beneficia de anularea accesoriilor rămase de plată din înlesnirea la plată acordată fără a le mai achita, urmând ca, în baza cererii de anulare a accesoriilor, organul fiscal să emită decizia de anulare a accesoriilor, precum şi decizia de finalizare a eşalonării la plată. </w:t>
      </w:r>
    </w:p>
    <w:p w:rsidR="00751861" w:rsidRPr="00ED6F9E" w:rsidRDefault="00751861" w:rsidP="00ED6F9E">
      <w:pPr>
        <w:spacing w:after="0" w:line="240" w:lineRule="auto"/>
        <w:jc w:val="both"/>
        <w:rPr>
          <w:rFonts w:ascii="Times New Roman" w:hAnsi="Times New Roman" w:cs="Times New Roman"/>
          <w:sz w:val="26"/>
          <w:szCs w:val="26"/>
          <w:lang w:val="es-ES"/>
        </w:rPr>
      </w:pPr>
    </w:p>
    <w:p w:rsidR="00751861" w:rsidRPr="00ED6F9E" w:rsidRDefault="00751861" w:rsidP="00ED6F9E">
      <w:pPr>
        <w:spacing w:after="0" w:line="240" w:lineRule="auto"/>
        <w:jc w:val="both"/>
        <w:rPr>
          <w:rFonts w:ascii="Times New Roman" w:hAnsi="Times New Roman" w:cs="Times New Roman"/>
          <w:b/>
          <w:bCs/>
          <w:sz w:val="26"/>
          <w:szCs w:val="26"/>
          <w:lang w:val="es-ES"/>
        </w:rPr>
      </w:pPr>
      <w:r w:rsidRPr="00ED6F9E">
        <w:rPr>
          <w:rFonts w:ascii="Times New Roman" w:hAnsi="Times New Roman" w:cs="Times New Roman"/>
          <w:b/>
          <w:bCs/>
          <w:sz w:val="26"/>
          <w:szCs w:val="26"/>
          <w:lang w:val="es-ES"/>
        </w:rPr>
        <w:t>ART.</w:t>
      </w:r>
      <w:r w:rsidR="00EA35C8">
        <w:rPr>
          <w:rFonts w:ascii="Times New Roman" w:hAnsi="Times New Roman" w:cs="Times New Roman"/>
          <w:b/>
          <w:bCs/>
          <w:sz w:val="26"/>
          <w:szCs w:val="26"/>
          <w:lang w:val="es-ES"/>
        </w:rPr>
        <w:t>1</w:t>
      </w:r>
      <w:r w:rsidR="00733502">
        <w:rPr>
          <w:rFonts w:ascii="Times New Roman" w:hAnsi="Times New Roman" w:cs="Times New Roman"/>
          <w:b/>
          <w:bCs/>
          <w:sz w:val="26"/>
          <w:szCs w:val="26"/>
          <w:lang w:val="es-ES"/>
        </w:rPr>
        <w:t>0</w:t>
      </w:r>
      <w:r w:rsidR="00EA35C8">
        <w:rPr>
          <w:rFonts w:ascii="Times New Roman" w:hAnsi="Times New Roman" w:cs="Times New Roman"/>
          <w:b/>
          <w:bCs/>
          <w:sz w:val="26"/>
          <w:szCs w:val="26"/>
          <w:lang w:val="es-ES"/>
        </w:rPr>
        <w:t xml:space="preserve"> M</w:t>
      </w:r>
      <w:r w:rsidRPr="00ED6F9E">
        <w:rPr>
          <w:rStyle w:val="Strong"/>
          <w:rFonts w:ascii="Times New Roman" w:hAnsi="Times New Roman" w:cs="Times New Roman"/>
          <w:sz w:val="26"/>
          <w:szCs w:val="26"/>
          <w:lang w:val="es-ES"/>
        </w:rPr>
        <w:t>enţinerea va</w:t>
      </w:r>
      <w:r w:rsidR="00E92DB1">
        <w:rPr>
          <w:rStyle w:val="Strong"/>
          <w:rFonts w:ascii="Times New Roman" w:hAnsi="Times New Roman" w:cs="Times New Roman"/>
          <w:sz w:val="26"/>
          <w:szCs w:val="26"/>
          <w:lang w:val="es-ES"/>
        </w:rPr>
        <w:t xml:space="preserve">labilităţii facilităţii fiscale </w:t>
      </w:r>
      <w:r w:rsidRPr="00ED6F9E">
        <w:rPr>
          <w:rStyle w:val="Strong"/>
          <w:rFonts w:ascii="Times New Roman" w:hAnsi="Times New Roman" w:cs="Times New Roman"/>
          <w:sz w:val="26"/>
          <w:szCs w:val="26"/>
          <w:lang w:val="es-ES"/>
        </w:rPr>
        <w:t>reprezentând anularea accesoriilor</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Facilitatea fiscală reprezentând anularea accesoriilor prevăzută de art. </w:t>
      </w:r>
      <w:r w:rsidR="00A00262">
        <w:rPr>
          <w:rFonts w:ascii="Times New Roman" w:hAnsi="Times New Roman" w:cs="Times New Roman"/>
          <w:sz w:val="26"/>
          <w:szCs w:val="26"/>
          <w:lang w:val="es-ES"/>
        </w:rPr>
        <w:t>3</w:t>
      </w:r>
      <w:r w:rsidRPr="00ED6F9E">
        <w:rPr>
          <w:rFonts w:ascii="Times New Roman" w:hAnsi="Times New Roman" w:cs="Times New Roman"/>
          <w:sz w:val="26"/>
          <w:szCs w:val="26"/>
          <w:lang w:val="es-ES"/>
        </w:rPr>
        <w:t>-</w:t>
      </w:r>
      <w:r w:rsidR="00A00262">
        <w:rPr>
          <w:rFonts w:ascii="Times New Roman" w:hAnsi="Times New Roman" w:cs="Times New Roman"/>
          <w:sz w:val="26"/>
          <w:szCs w:val="26"/>
          <w:lang w:val="es-ES"/>
        </w:rPr>
        <w:t>10</w:t>
      </w:r>
      <w:r w:rsidRPr="00ED6F9E">
        <w:rPr>
          <w:rFonts w:ascii="Times New Roman" w:hAnsi="Times New Roman" w:cs="Times New Roman"/>
          <w:sz w:val="26"/>
          <w:szCs w:val="26"/>
          <w:lang w:val="es-ES"/>
        </w:rPr>
        <w:t xml:space="preserve"> îşi menţine valabilitatea şi în următoarele cazuri:</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a) în cazul desfiinţării definitive a actului administrativ fiscal prin care au fost stabilite obligaţiile bugetare ce fac obiectul facilităţilor fiscale, în procedura de soluţionare a contestaţiei, precum şi în procedura judiciară, dacă s-a dispus emiterea unui nou act administrativ fiscal;</w:t>
      </w: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b) în cazul în care ulterior emiterii certificatului de atestare fiscală potrivit art. </w:t>
      </w:r>
      <w:r w:rsidR="000F39BA">
        <w:rPr>
          <w:rFonts w:ascii="Times New Roman" w:hAnsi="Times New Roman" w:cs="Times New Roman"/>
          <w:sz w:val="26"/>
          <w:szCs w:val="26"/>
          <w:lang w:val="es-ES"/>
        </w:rPr>
        <w:t>6</w:t>
      </w:r>
      <w:r w:rsidRPr="00ED6F9E">
        <w:rPr>
          <w:rFonts w:ascii="Times New Roman" w:hAnsi="Times New Roman" w:cs="Times New Roman"/>
          <w:sz w:val="26"/>
          <w:szCs w:val="26"/>
          <w:lang w:val="es-ES"/>
        </w:rPr>
        <w:t xml:space="preserve"> organul fiscal constată existenţa unor obligaţii bugetare ce nu au fost incluse în certificatul de atestare fiscală.</w:t>
      </w:r>
    </w:p>
    <w:p w:rsidR="00751861" w:rsidRPr="00ED6F9E" w:rsidRDefault="00751861" w:rsidP="00ED6F9E">
      <w:pPr>
        <w:autoSpaceDE w:val="0"/>
        <w:autoSpaceDN w:val="0"/>
        <w:adjustRightInd w:val="0"/>
        <w:spacing w:after="0" w:line="240" w:lineRule="auto"/>
        <w:jc w:val="both"/>
        <w:rPr>
          <w:rFonts w:ascii="Times New Roman" w:hAnsi="Times New Roman" w:cs="Times New Roman"/>
          <w:b/>
          <w:bCs/>
          <w:sz w:val="26"/>
          <w:szCs w:val="26"/>
          <w:lang w:val="es-ES"/>
        </w:rPr>
      </w:pPr>
      <w:r w:rsidRPr="00ED6F9E">
        <w:rPr>
          <w:rFonts w:ascii="Times New Roman" w:hAnsi="Times New Roman" w:cs="Times New Roman"/>
          <w:b/>
          <w:bCs/>
          <w:sz w:val="26"/>
          <w:szCs w:val="26"/>
          <w:lang w:val="es-ES"/>
        </w:rPr>
        <w:t xml:space="preserve">    </w:t>
      </w:r>
    </w:p>
    <w:p w:rsidR="00751861" w:rsidRPr="00ED6F9E" w:rsidRDefault="00751861" w:rsidP="00ED6F9E">
      <w:pPr>
        <w:autoSpaceDE w:val="0"/>
        <w:autoSpaceDN w:val="0"/>
        <w:adjustRightInd w:val="0"/>
        <w:spacing w:after="0" w:line="240" w:lineRule="auto"/>
        <w:jc w:val="both"/>
        <w:rPr>
          <w:rFonts w:ascii="Times New Roman" w:hAnsi="Times New Roman" w:cs="Times New Roman"/>
          <w:b/>
          <w:bCs/>
          <w:sz w:val="26"/>
          <w:szCs w:val="26"/>
          <w:lang w:val="es-ES"/>
        </w:rPr>
      </w:pPr>
    </w:p>
    <w:p w:rsidR="00751861" w:rsidRPr="00ED6F9E" w:rsidRDefault="00751861" w:rsidP="00ED6F9E">
      <w:pPr>
        <w:autoSpaceDE w:val="0"/>
        <w:autoSpaceDN w:val="0"/>
        <w:adjustRightInd w:val="0"/>
        <w:spacing w:after="0" w:line="240" w:lineRule="auto"/>
        <w:jc w:val="both"/>
        <w:rPr>
          <w:rStyle w:val="Strong"/>
          <w:rFonts w:ascii="Times New Roman" w:hAnsi="Times New Roman" w:cs="Times New Roman"/>
          <w:sz w:val="26"/>
          <w:szCs w:val="26"/>
        </w:rPr>
      </w:pPr>
      <w:r w:rsidRPr="00ED6F9E">
        <w:rPr>
          <w:rFonts w:ascii="Times New Roman" w:hAnsi="Times New Roman" w:cs="Times New Roman"/>
          <w:b/>
          <w:bCs/>
          <w:sz w:val="26"/>
          <w:szCs w:val="26"/>
          <w:lang w:val="es-ES"/>
        </w:rPr>
        <w:t>ART. 1</w:t>
      </w:r>
      <w:r w:rsidR="00733502">
        <w:rPr>
          <w:rFonts w:ascii="Times New Roman" w:hAnsi="Times New Roman" w:cs="Times New Roman"/>
          <w:b/>
          <w:bCs/>
          <w:sz w:val="26"/>
          <w:szCs w:val="26"/>
          <w:lang w:val="es-ES"/>
        </w:rPr>
        <w:t>1</w:t>
      </w:r>
      <w:r w:rsidRPr="00ED6F9E">
        <w:rPr>
          <w:rStyle w:val="Strong"/>
          <w:rFonts w:ascii="Times New Roman" w:hAnsi="Times New Roman" w:cs="Times New Roman"/>
          <w:sz w:val="26"/>
          <w:szCs w:val="26"/>
          <w:lang w:val="es-ES"/>
        </w:rPr>
        <w:t xml:space="preserve">    Posibilitatea de contestare</w:t>
      </w:r>
    </w:p>
    <w:p w:rsidR="00751861" w:rsidRPr="00ED6F9E" w:rsidRDefault="00751861" w:rsidP="00ED6F9E">
      <w:pPr>
        <w:spacing w:after="0" w:line="240" w:lineRule="auto"/>
        <w:jc w:val="both"/>
        <w:rPr>
          <w:rFonts w:ascii="Times New Roman" w:hAnsi="Times New Roman" w:cs="Times New Roman"/>
          <w:sz w:val="26"/>
          <w:szCs w:val="26"/>
        </w:rPr>
      </w:pPr>
    </w:p>
    <w:p w:rsidR="00751861" w:rsidRPr="00ED6F9E" w:rsidRDefault="00751861" w:rsidP="00ED6F9E">
      <w:pPr>
        <w:spacing w:after="0" w:line="240" w:lineRule="auto"/>
        <w:jc w:val="both"/>
        <w:rPr>
          <w:rFonts w:ascii="Times New Roman" w:hAnsi="Times New Roman" w:cs="Times New Roman"/>
          <w:sz w:val="26"/>
          <w:szCs w:val="26"/>
          <w:lang w:val="es-ES"/>
        </w:rPr>
      </w:pPr>
      <w:r w:rsidRPr="00ED6F9E">
        <w:rPr>
          <w:rFonts w:ascii="Times New Roman" w:hAnsi="Times New Roman" w:cs="Times New Roman"/>
          <w:sz w:val="26"/>
          <w:szCs w:val="26"/>
          <w:lang w:val="es-ES"/>
        </w:rPr>
        <w:t xml:space="preserve">    Împotriva actelor administrative fiscale emise în baza notificărilor privind intenţia de a beneficia de anularea accesoriilor, precum şi a cererilor de anulare a accesoriilor se poate formula contestaţie potrivit </w:t>
      </w:r>
      <w:r w:rsidRPr="00ED6F9E">
        <w:rPr>
          <w:rFonts w:ascii="Times New Roman" w:hAnsi="Times New Roman" w:cs="Times New Roman"/>
          <w:vanish/>
          <w:sz w:val="26"/>
          <w:szCs w:val="26"/>
          <w:lang w:val="es-ES"/>
        </w:rPr>
        <w:t>&lt;LLNK 12015     0952 2i2 268  8&gt;</w:t>
      </w:r>
      <w:r w:rsidRPr="00ED6F9E">
        <w:rPr>
          <w:rFonts w:ascii="Times New Roman" w:hAnsi="Times New Roman" w:cs="Times New Roman"/>
          <w:sz w:val="26"/>
          <w:szCs w:val="26"/>
          <w:u w:val="single"/>
          <w:lang w:val="es-ES"/>
        </w:rPr>
        <w:t>art. 268</w:t>
      </w:r>
      <w:r w:rsidRPr="00ED6F9E">
        <w:rPr>
          <w:rFonts w:ascii="Times New Roman" w:hAnsi="Times New Roman" w:cs="Times New Roman"/>
          <w:sz w:val="26"/>
          <w:szCs w:val="26"/>
          <w:lang w:val="es-ES"/>
        </w:rPr>
        <w:t>-</w:t>
      </w:r>
      <w:r w:rsidRPr="00ED6F9E">
        <w:rPr>
          <w:rFonts w:ascii="Times New Roman" w:hAnsi="Times New Roman" w:cs="Times New Roman"/>
          <w:vanish/>
          <w:sz w:val="26"/>
          <w:szCs w:val="26"/>
          <w:lang w:val="es-ES"/>
        </w:rPr>
        <w:t>&lt;LLNK 12015     0952 2i2 281 26&gt;</w:t>
      </w:r>
      <w:r w:rsidRPr="00ED6F9E">
        <w:rPr>
          <w:rFonts w:ascii="Times New Roman" w:hAnsi="Times New Roman" w:cs="Times New Roman"/>
          <w:sz w:val="26"/>
          <w:szCs w:val="26"/>
          <w:u w:val="single"/>
          <w:lang w:val="es-ES"/>
        </w:rPr>
        <w:t>281 din Legea nr. 207/2015</w:t>
      </w:r>
      <w:r w:rsidRPr="00ED6F9E">
        <w:rPr>
          <w:rFonts w:ascii="Times New Roman" w:hAnsi="Times New Roman" w:cs="Times New Roman"/>
          <w:sz w:val="26"/>
          <w:szCs w:val="26"/>
          <w:lang w:val="es-ES"/>
        </w:rPr>
        <w:t>, cu modificările şi completările ulterioare.</w:t>
      </w:r>
    </w:p>
    <w:p w:rsidR="00733502" w:rsidRDefault="00733502" w:rsidP="00ED6F9E">
      <w:pPr>
        <w:spacing w:after="0" w:line="240" w:lineRule="auto"/>
        <w:jc w:val="both"/>
        <w:rPr>
          <w:rFonts w:ascii="Times New Roman" w:hAnsi="Times New Roman" w:cs="Times New Roman"/>
          <w:b/>
          <w:bCs/>
          <w:sz w:val="26"/>
          <w:szCs w:val="26"/>
          <w:lang w:val="es-ES"/>
        </w:rPr>
      </w:pPr>
    </w:p>
    <w:p w:rsidR="00751861" w:rsidRPr="00ED6F9E" w:rsidRDefault="00751861" w:rsidP="00ED6F9E">
      <w:pPr>
        <w:spacing w:after="0" w:line="240" w:lineRule="auto"/>
        <w:jc w:val="both"/>
        <w:rPr>
          <w:rFonts w:ascii="Times New Roman" w:hAnsi="Times New Roman" w:cs="Times New Roman"/>
          <w:b/>
          <w:bCs/>
          <w:sz w:val="26"/>
          <w:szCs w:val="26"/>
          <w:lang w:val="es-ES"/>
        </w:rPr>
      </w:pPr>
    </w:p>
    <w:p w:rsidR="00751861" w:rsidRDefault="00A652D3" w:rsidP="00A652D3">
      <w:pPr>
        <w:pStyle w:val="Standard"/>
        <w:jc w:val="center"/>
        <w:rPr>
          <w:sz w:val="26"/>
          <w:szCs w:val="26"/>
        </w:rPr>
      </w:pPr>
      <w:r>
        <w:rPr>
          <w:sz w:val="26"/>
          <w:szCs w:val="26"/>
        </w:rPr>
        <w:t>PRIMAR,</w:t>
      </w:r>
    </w:p>
    <w:p w:rsidR="00A652D3" w:rsidRDefault="00A652D3" w:rsidP="00A652D3">
      <w:pPr>
        <w:pStyle w:val="Standard"/>
        <w:jc w:val="center"/>
        <w:rPr>
          <w:sz w:val="26"/>
          <w:szCs w:val="26"/>
        </w:rPr>
      </w:pPr>
      <w:r>
        <w:rPr>
          <w:sz w:val="26"/>
          <w:szCs w:val="26"/>
        </w:rPr>
        <w:t>CIRIBLAN ROMEO - SORIN</w:t>
      </w:r>
    </w:p>
    <w:p w:rsidR="001D52DA" w:rsidRDefault="001D52DA" w:rsidP="00A652D3">
      <w:pPr>
        <w:pStyle w:val="Standard"/>
        <w:jc w:val="center"/>
        <w:rPr>
          <w:sz w:val="26"/>
          <w:szCs w:val="26"/>
        </w:rPr>
      </w:pPr>
    </w:p>
    <w:p w:rsidR="001D52DA" w:rsidRPr="00ED6F9E" w:rsidRDefault="001D52DA" w:rsidP="00ED6F9E">
      <w:pPr>
        <w:pStyle w:val="Standard"/>
        <w:jc w:val="both"/>
        <w:rPr>
          <w:sz w:val="26"/>
          <w:szCs w:val="26"/>
        </w:rPr>
      </w:pPr>
    </w:p>
    <w:p w:rsidR="00751861" w:rsidRPr="00ED6F9E" w:rsidRDefault="00751861" w:rsidP="00ED6F9E">
      <w:pPr>
        <w:pStyle w:val="Standard"/>
        <w:jc w:val="both"/>
        <w:rPr>
          <w:sz w:val="26"/>
          <w:szCs w:val="26"/>
        </w:rPr>
      </w:pPr>
    </w:p>
    <w:p w:rsidR="00751861" w:rsidRPr="00ED6F9E" w:rsidRDefault="00751861" w:rsidP="00ED6F9E">
      <w:pPr>
        <w:pStyle w:val="Standard"/>
        <w:jc w:val="both"/>
        <w:rPr>
          <w:sz w:val="26"/>
          <w:szCs w:val="26"/>
        </w:rPr>
      </w:pPr>
    </w:p>
    <w:p w:rsidR="00751861" w:rsidRPr="00ED6F9E" w:rsidRDefault="00751861" w:rsidP="00ED6F9E">
      <w:pPr>
        <w:pStyle w:val="Standard"/>
        <w:jc w:val="both"/>
        <w:rPr>
          <w:sz w:val="26"/>
          <w:szCs w:val="26"/>
        </w:rPr>
      </w:pPr>
    </w:p>
    <w:p w:rsidR="00751861" w:rsidRPr="00ED6F9E" w:rsidRDefault="00751861" w:rsidP="00ED6F9E">
      <w:pPr>
        <w:pStyle w:val="Standard"/>
        <w:jc w:val="both"/>
        <w:rPr>
          <w:sz w:val="26"/>
          <w:szCs w:val="26"/>
        </w:rPr>
      </w:pPr>
    </w:p>
    <w:p w:rsidR="00751861" w:rsidRPr="00ED6F9E" w:rsidRDefault="00751861" w:rsidP="00ED6F9E">
      <w:pPr>
        <w:pStyle w:val="Standard"/>
        <w:jc w:val="both"/>
        <w:rPr>
          <w:sz w:val="26"/>
          <w:szCs w:val="26"/>
        </w:rPr>
      </w:pPr>
    </w:p>
    <w:p w:rsidR="00751861" w:rsidRPr="00ED6F9E" w:rsidRDefault="00751861" w:rsidP="00ED6F9E">
      <w:pPr>
        <w:pStyle w:val="Standard"/>
        <w:jc w:val="both"/>
        <w:rPr>
          <w:sz w:val="26"/>
          <w:szCs w:val="26"/>
        </w:rPr>
      </w:pPr>
    </w:p>
    <w:p w:rsidR="00751861" w:rsidRDefault="00751861" w:rsidP="00ED6F9E">
      <w:pPr>
        <w:pStyle w:val="Standard"/>
        <w:jc w:val="both"/>
        <w:rPr>
          <w:sz w:val="26"/>
          <w:szCs w:val="26"/>
        </w:rPr>
      </w:pPr>
    </w:p>
    <w:p w:rsidR="00A652D3" w:rsidRDefault="00A652D3" w:rsidP="00ED6F9E">
      <w:pPr>
        <w:pStyle w:val="Standard"/>
        <w:jc w:val="both"/>
        <w:rPr>
          <w:sz w:val="26"/>
          <w:szCs w:val="26"/>
        </w:rPr>
      </w:pPr>
    </w:p>
    <w:p w:rsidR="00A652D3" w:rsidRDefault="00A652D3" w:rsidP="00ED6F9E">
      <w:pPr>
        <w:pStyle w:val="Standard"/>
        <w:jc w:val="both"/>
        <w:rPr>
          <w:sz w:val="26"/>
          <w:szCs w:val="26"/>
        </w:rPr>
      </w:pPr>
    </w:p>
    <w:p w:rsidR="00A652D3" w:rsidRDefault="00A652D3" w:rsidP="00ED6F9E">
      <w:pPr>
        <w:pStyle w:val="Standard"/>
        <w:jc w:val="both"/>
        <w:rPr>
          <w:sz w:val="26"/>
          <w:szCs w:val="26"/>
        </w:rPr>
      </w:pPr>
    </w:p>
    <w:p w:rsidR="00A652D3" w:rsidRDefault="00A652D3" w:rsidP="00ED6F9E">
      <w:pPr>
        <w:pStyle w:val="Standard"/>
        <w:jc w:val="both"/>
        <w:rPr>
          <w:sz w:val="26"/>
          <w:szCs w:val="26"/>
        </w:rPr>
      </w:pPr>
    </w:p>
    <w:p w:rsidR="00A652D3" w:rsidRPr="00ED6F9E" w:rsidRDefault="00A652D3" w:rsidP="00ED6F9E">
      <w:pPr>
        <w:pStyle w:val="Standard"/>
        <w:jc w:val="both"/>
        <w:rPr>
          <w:sz w:val="26"/>
          <w:szCs w:val="26"/>
        </w:rPr>
      </w:pPr>
    </w:p>
    <w:p w:rsidR="00751861" w:rsidRPr="00ED6F9E" w:rsidRDefault="00751861" w:rsidP="00ED6F9E">
      <w:pPr>
        <w:pStyle w:val="Standard"/>
        <w:jc w:val="both"/>
        <w:rPr>
          <w:sz w:val="26"/>
          <w:szCs w:val="26"/>
        </w:rPr>
      </w:pPr>
    </w:p>
    <w:p w:rsidR="00751861" w:rsidRPr="00ED6F9E" w:rsidRDefault="00751861" w:rsidP="00ED6F9E">
      <w:pPr>
        <w:pStyle w:val="Standard"/>
        <w:jc w:val="both"/>
        <w:rPr>
          <w:sz w:val="26"/>
          <w:szCs w:val="26"/>
        </w:rPr>
      </w:pPr>
    </w:p>
    <w:p w:rsidR="00751861" w:rsidRPr="00ED6F9E" w:rsidRDefault="00751861" w:rsidP="00ED6F9E">
      <w:pPr>
        <w:pStyle w:val="Standard"/>
        <w:jc w:val="both"/>
        <w:rPr>
          <w:sz w:val="26"/>
          <w:szCs w:val="26"/>
        </w:rPr>
      </w:pPr>
    </w:p>
    <w:p w:rsidR="006A4004" w:rsidRPr="00ED6F9E" w:rsidRDefault="006A4004" w:rsidP="00ED6F9E">
      <w:pPr>
        <w:pStyle w:val="BodyText"/>
        <w:spacing w:before="0" w:after="0"/>
        <w:jc w:val="both"/>
        <w:rPr>
          <w:rFonts w:ascii="Times New Roman" w:hAnsi="Times New Roman" w:cs="Times New Roman"/>
          <w:sz w:val="26"/>
          <w:szCs w:val="26"/>
        </w:rPr>
      </w:pPr>
      <w:r w:rsidRPr="00ED6F9E">
        <w:rPr>
          <w:rFonts w:ascii="Times New Roman" w:hAnsi="Times New Roman" w:cs="Times New Roman"/>
          <w:sz w:val="26"/>
          <w:szCs w:val="26"/>
        </w:rPr>
        <w:lastRenderedPageBreak/>
        <w:t>ROMÂNIA</w:t>
      </w:r>
    </w:p>
    <w:p w:rsidR="006A4004" w:rsidRPr="00ED6F9E" w:rsidRDefault="006A4004" w:rsidP="00ED6F9E">
      <w:pPr>
        <w:pStyle w:val="BodyText"/>
        <w:spacing w:before="0" w:after="0"/>
        <w:jc w:val="both"/>
        <w:rPr>
          <w:rFonts w:ascii="Times New Roman" w:hAnsi="Times New Roman" w:cs="Times New Roman"/>
          <w:sz w:val="26"/>
          <w:szCs w:val="26"/>
        </w:rPr>
      </w:pPr>
      <w:r w:rsidRPr="00ED6F9E">
        <w:rPr>
          <w:rFonts w:ascii="Times New Roman" w:hAnsi="Times New Roman" w:cs="Times New Roman"/>
          <w:sz w:val="26"/>
          <w:szCs w:val="26"/>
        </w:rPr>
        <w:t>JUDEŢUL IALOMIŢA</w:t>
      </w:r>
    </w:p>
    <w:p w:rsidR="006A4004" w:rsidRPr="00ED6F9E" w:rsidRDefault="006A4004" w:rsidP="00ED6F9E">
      <w:pPr>
        <w:pStyle w:val="BodyText"/>
        <w:spacing w:before="0" w:after="0"/>
        <w:jc w:val="both"/>
        <w:rPr>
          <w:rFonts w:ascii="Times New Roman" w:hAnsi="Times New Roman" w:cs="Times New Roman"/>
          <w:sz w:val="26"/>
          <w:szCs w:val="26"/>
        </w:rPr>
      </w:pPr>
      <w:r w:rsidRPr="00ED6F9E">
        <w:rPr>
          <w:rFonts w:ascii="Times New Roman" w:hAnsi="Times New Roman" w:cs="Times New Roman"/>
          <w:sz w:val="26"/>
          <w:szCs w:val="26"/>
        </w:rPr>
        <w:t>PRIMĂRIA COMUNEI MĂRCULEŞTI</w:t>
      </w:r>
    </w:p>
    <w:p w:rsidR="006A4004" w:rsidRPr="00ED6F9E" w:rsidRDefault="006A4004" w:rsidP="00ED6F9E">
      <w:pPr>
        <w:pStyle w:val="BodyText"/>
        <w:spacing w:before="0" w:after="0"/>
        <w:jc w:val="both"/>
        <w:rPr>
          <w:rFonts w:ascii="Times New Roman" w:hAnsi="Times New Roman" w:cs="Times New Roman"/>
          <w:sz w:val="26"/>
          <w:szCs w:val="26"/>
        </w:rPr>
      </w:pPr>
      <w:r w:rsidRPr="00ED6F9E">
        <w:rPr>
          <w:rFonts w:ascii="Times New Roman" w:hAnsi="Times New Roman" w:cs="Times New Roman"/>
          <w:sz w:val="26"/>
          <w:szCs w:val="26"/>
        </w:rPr>
        <w:t>Nr. 2</w:t>
      </w:r>
      <w:r w:rsidR="006E6795">
        <w:rPr>
          <w:rFonts w:ascii="Times New Roman" w:hAnsi="Times New Roman" w:cs="Times New Roman"/>
          <w:sz w:val="26"/>
          <w:szCs w:val="26"/>
        </w:rPr>
        <w:t>768 din 09</w:t>
      </w:r>
      <w:r w:rsidRPr="00ED6F9E">
        <w:rPr>
          <w:rFonts w:ascii="Times New Roman" w:hAnsi="Times New Roman" w:cs="Times New Roman"/>
          <w:sz w:val="26"/>
          <w:szCs w:val="26"/>
        </w:rPr>
        <w:t>.0</w:t>
      </w:r>
      <w:r w:rsidR="006E6795">
        <w:rPr>
          <w:rFonts w:ascii="Times New Roman" w:hAnsi="Times New Roman" w:cs="Times New Roman"/>
          <w:sz w:val="26"/>
          <w:szCs w:val="26"/>
        </w:rPr>
        <w:t>9</w:t>
      </w:r>
      <w:r w:rsidRPr="00ED6F9E">
        <w:rPr>
          <w:rFonts w:ascii="Times New Roman" w:hAnsi="Times New Roman" w:cs="Times New Roman"/>
          <w:sz w:val="26"/>
          <w:szCs w:val="26"/>
        </w:rPr>
        <w:t>.202</w:t>
      </w:r>
      <w:r w:rsidR="006E6795">
        <w:rPr>
          <w:rFonts w:ascii="Times New Roman" w:hAnsi="Times New Roman" w:cs="Times New Roman"/>
          <w:sz w:val="26"/>
          <w:szCs w:val="26"/>
        </w:rPr>
        <w:t>4</w:t>
      </w:r>
    </w:p>
    <w:p w:rsidR="006A4004" w:rsidRPr="00ED6F9E" w:rsidRDefault="006A4004" w:rsidP="00ED6F9E">
      <w:pPr>
        <w:pStyle w:val="BodyText"/>
        <w:spacing w:before="0" w:after="0"/>
        <w:jc w:val="both"/>
        <w:rPr>
          <w:rFonts w:ascii="Times New Roman" w:hAnsi="Times New Roman" w:cs="Times New Roman"/>
          <w:sz w:val="26"/>
          <w:szCs w:val="26"/>
        </w:rPr>
      </w:pPr>
    </w:p>
    <w:p w:rsidR="006A4004" w:rsidRPr="00ED6F9E" w:rsidRDefault="006A4004" w:rsidP="006E6795">
      <w:pPr>
        <w:pStyle w:val="BodyText"/>
        <w:spacing w:before="0" w:after="0"/>
        <w:jc w:val="center"/>
        <w:rPr>
          <w:rFonts w:ascii="Times New Roman" w:hAnsi="Times New Roman" w:cs="Times New Roman"/>
          <w:sz w:val="26"/>
          <w:szCs w:val="26"/>
        </w:rPr>
      </w:pPr>
      <w:r w:rsidRPr="00ED6F9E">
        <w:rPr>
          <w:rFonts w:ascii="Times New Roman" w:hAnsi="Times New Roman" w:cs="Times New Roman"/>
          <w:sz w:val="26"/>
          <w:szCs w:val="26"/>
        </w:rPr>
        <w:t>REFERAT DE APROBARE</w:t>
      </w:r>
    </w:p>
    <w:p w:rsidR="006E6795" w:rsidRPr="00ED6F9E" w:rsidRDefault="006E6795" w:rsidP="006E6795">
      <w:pPr>
        <w:pStyle w:val="Standard"/>
        <w:jc w:val="center"/>
        <w:rPr>
          <w:sz w:val="26"/>
          <w:szCs w:val="26"/>
        </w:rPr>
      </w:pPr>
      <w:proofErr w:type="gramStart"/>
      <w:r w:rsidRPr="00ED6F9E">
        <w:rPr>
          <w:sz w:val="26"/>
          <w:szCs w:val="26"/>
        </w:rPr>
        <w:t>privind</w:t>
      </w:r>
      <w:proofErr w:type="gramEnd"/>
      <w:r w:rsidRPr="00ED6F9E">
        <w:rPr>
          <w:sz w:val="26"/>
          <w:szCs w:val="26"/>
        </w:rPr>
        <w:t xml:space="preserve"> acordarea unor facilități fiscale</w:t>
      </w:r>
    </w:p>
    <w:p w:rsidR="006A4004" w:rsidRPr="00ED6F9E" w:rsidRDefault="006A4004" w:rsidP="00ED6F9E">
      <w:pPr>
        <w:pStyle w:val="Standard"/>
        <w:jc w:val="both"/>
        <w:rPr>
          <w:sz w:val="26"/>
          <w:szCs w:val="26"/>
        </w:rPr>
      </w:pPr>
    </w:p>
    <w:p w:rsidR="006A4004" w:rsidRPr="00ED6F9E" w:rsidRDefault="006A4004" w:rsidP="00ED6F9E">
      <w:pPr>
        <w:pStyle w:val="Standard"/>
        <w:jc w:val="both"/>
        <w:rPr>
          <w:sz w:val="26"/>
          <w:szCs w:val="26"/>
        </w:rPr>
      </w:pPr>
    </w:p>
    <w:p w:rsidR="006A4004" w:rsidRDefault="006A4004" w:rsidP="006E6795">
      <w:pPr>
        <w:spacing w:after="0" w:line="240" w:lineRule="auto"/>
        <w:jc w:val="both"/>
        <w:rPr>
          <w:rFonts w:ascii="Times New Roman" w:hAnsi="Times New Roman" w:cs="Times New Roman"/>
          <w:sz w:val="26"/>
          <w:szCs w:val="26"/>
        </w:rPr>
      </w:pPr>
      <w:r w:rsidRPr="00ED6F9E">
        <w:rPr>
          <w:rFonts w:ascii="Times New Roman" w:hAnsi="Times New Roman" w:cs="Times New Roman"/>
          <w:sz w:val="26"/>
          <w:szCs w:val="26"/>
        </w:rPr>
        <w:t xml:space="preserve">           Avand in vedere posibilitatea consiliilor locale de a </w:t>
      </w:r>
      <w:r w:rsidRPr="00ED6F9E">
        <w:rPr>
          <w:rFonts w:ascii="Times New Roman" w:hAnsi="Times New Roman" w:cs="Times New Roman"/>
          <w:bCs/>
          <w:sz w:val="26"/>
          <w:szCs w:val="26"/>
        </w:rPr>
        <w:t xml:space="preserve">aproba </w:t>
      </w:r>
      <w:r w:rsidRPr="00ED6F9E">
        <w:rPr>
          <w:rStyle w:val="Strong"/>
          <w:rFonts w:ascii="Times New Roman" w:hAnsi="Times New Roman" w:cs="Times New Roman"/>
          <w:b w:val="0"/>
          <w:sz w:val="26"/>
          <w:szCs w:val="26"/>
        </w:rPr>
        <w:t>anularea accesoriilor în cazul obligaţiilor bugetare</w:t>
      </w:r>
      <w:r w:rsidR="006E6795">
        <w:rPr>
          <w:rStyle w:val="Strong"/>
          <w:rFonts w:ascii="Times New Roman" w:hAnsi="Times New Roman" w:cs="Times New Roman"/>
          <w:b w:val="0"/>
          <w:sz w:val="26"/>
          <w:szCs w:val="26"/>
        </w:rPr>
        <w:t xml:space="preserve"> principale restante la data de 31 august</w:t>
      </w:r>
      <w:r w:rsidRPr="00ED6F9E">
        <w:rPr>
          <w:rStyle w:val="Strong"/>
          <w:rFonts w:ascii="Times New Roman" w:hAnsi="Times New Roman" w:cs="Times New Roman"/>
          <w:b w:val="0"/>
          <w:sz w:val="26"/>
          <w:szCs w:val="26"/>
        </w:rPr>
        <w:t xml:space="preserve"> 202</w:t>
      </w:r>
      <w:r w:rsidR="006E6795">
        <w:rPr>
          <w:rStyle w:val="Strong"/>
          <w:rFonts w:ascii="Times New Roman" w:hAnsi="Times New Roman" w:cs="Times New Roman"/>
          <w:b w:val="0"/>
          <w:sz w:val="26"/>
          <w:szCs w:val="26"/>
        </w:rPr>
        <w:t>4 inclusiv,</w:t>
      </w:r>
      <w:r w:rsidRPr="00ED6F9E">
        <w:rPr>
          <w:rStyle w:val="Strong"/>
          <w:rFonts w:ascii="Times New Roman" w:hAnsi="Times New Roman" w:cs="Times New Roman"/>
          <w:b w:val="0"/>
          <w:sz w:val="26"/>
          <w:szCs w:val="26"/>
        </w:rPr>
        <w:t xml:space="preserve"> </w:t>
      </w:r>
      <w:r w:rsidRPr="00ED6F9E">
        <w:rPr>
          <w:rFonts w:ascii="Times New Roman" w:hAnsi="Times New Roman" w:cs="Times New Roman"/>
          <w:bCs/>
          <w:sz w:val="26"/>
          <w:szCs w:val="26"/>
        </w:rPr>
        <w:t>datorate bugetului local</w:t>
      </w:r>
      <w:r w:rsidRPr="00ED6F9E">
        <w:rPr>
          <w:rFonts w:ascii="Times New Roman" w:hAnsi="Times New Roman" w:cs="Times New Roman"/>
          <w:sz w:val="26"/>
          <w:szCs w:val="26"/>
        </w:rPr>
        <w:t xml:space="preserve">, prevazuta de dispozitiile art. </w:t>
      </w:r>
      <w:proofErr w:type="gramStart"/>
      <w:r w:rsidR="006E6795">
        <w:rPr>
          <w:rFonts w:ascii="Times New Roman" w:hAnsi="Times New Roman" w:cs="Times New Roman"/>
          <w:sz w:val="26"/>
          <w:szCs w:val="26"/>
        </w:rPr>
        <w:t>X</w:t>
      </w:r>
      <w:r w:rsidRPr="00ED6F9E">
        <w:rPr>
          <w:rFonts w:ascii="Times New Roman" w:hAnsi="Times New Roman" w:cs="Times New Roman"/>
          <w:sz w:val="26"/>
          <w:szCs w:val="26"/>
        </w:rPr>
        <w:t xml:space="preserve"> din </w:t>
      </w:r>
      <w:r w:rsidR="006E6795" w:rsidRPr="00ED6F9E">
        <w:rPr>
          <w:rFonts w:ascii="Times New Roman" w:hAnsi="Times New Roman" w:cs="Times New Roman"/>
          <w:sz w:val="26"/>
          <w:szCs w:val="26"/>
        </w:rPr>
        <w:t>Ordonanța de Urgenţă a Guvernului nr.</w:t>
      </w:r>
      <w:proofErr w:type="gramEnd"/>
      <w:r w:rsidR="006E6795" w:rsidRPr="00ED6F9E">
        <w:rPr>
          <w:rFonts w:ascii="Times New Roman" w:hAnsi="Times New Roman" w:cs="Times New Roman"/>
          <w:sz w:val="26"/>
          <w:szCs w:val="26"/>
        </w:rPr>
        <w:t xml:space="preserve"> 107 / 2024, </w:t>
      </w:r>
      <w:r w:rsidR="006E6795" w:rsidRPr="00ED6F9E">
        <w:rPr>
          <w:rFonts w:ascii="Times New Roman" w:eastAsia="Times New Roman" w:hAnsi="Times New Roman" w:cs="Times New Roman"/>
          <w:sz w:val="26"/>
          <w:szCs w:val="26"/>
          <w:lang w:eastAsia="en-GB"/>
        </w:rPr>
        <w:t>pentru reglementarea unor măsuri fiscal - bugetare în domeniul gestionării creanţelor bugetare şi a deficitului bugetar pentru bugetul general consolidat al României în anul 2024, precum şi pentru modificarea şi completarea unor acte normative</w:t>
      </w:r>
      <w:r w:rsidR="006E6795">
        <w:rPr>
          <w:rFonts w:ascii="Times New Roman" w:hAnsi="Times New Roman" w:cs="Times New Roman"/>
          <w:sz w:val="26"/>
          <w:szCs w:val="26"/>
        </w:rPr>
        <w:t>,</w:t>
      </w:r>
    </w:p>
    <w:p w:rsidR="006E6795" w:rsidRPr="00ED6F9E" w:rsidRDefault="006E6795" w:rsidP="006E6795">
      <w:pPr>
        <w:spacing w:after="0" w:line="240" w:lineRule="auto"/>
        <w:jc w:val="both"/>
        <w:rPr>
          <w:rFonts w:ascii="Times New Roman" w:hAnsi="Times New Roman" w:cs="Times New Roman"/>
          <w:sz w:val="26"/>
          <w:szCs w:val="26"/>
        </w:rPr>
      </w:pPr>
    </w:p>
    <w:p w:rsidR="006A4004" w:rsidRPr="00ED6F9E" w:rsidRDefault="006A4004" w:rsidP="00ED6F9E">
      <w:pPr>
        <w:spacing w:after="0" w:line="240" w:lineRule="auto"/>
        <w:jc w:val="both"/>
        <w:rPr>
          <w:rFonts w:ascii="Times New Roman" w:hAnsi="Times New Roman" w:cs="Times New Roman"/>
          <w:sz w:val="26"/>
          <w:szCs w:val="26"/>
        </w:rPr>
      </w:pPr>
      <w:r w:rsidRPr="00ED6F9E">
        <w:rPr>
          <w:rFonts w:ascii="Times New Roman" w:hAnsi="Times New Roman" w:cs="Times New Roman"/>
          <w:sz w:val="26"/>
          <w:szCs w:val="26"/>
        </w:rPr>
        <w:t xml:space="preserve">       Supun aprobarii Consiliului Local al al comunei Mărculeşti aprobarea anulării </w:t>
      </w:r>
      <w:r w:rsidRPr="00ED6F9E">
        <w:rPr>
          <w:rFonts w:ascii="Times New Roman" w:eastAsia="Times New Roman" w:hAnsi="Times New Roman" w:cs="Times New Roman"/>
          <w:sz w:val="26"/>
          <w:szCs w:val="26"/>
          <w:lang w:eastAsia="en-GB"/>
        </w:rPr>
        <w:t xml:space="preserve">accesoriilor aferente obligaţiilor bugetare restante la 31 </w:t>
      </w:r>
      <w:r w:rsidR="006E6795">
        <w:rPr>
          <w:rFonts w:ascii="Times New Roman" w:eastAsia="Times New Roman" w:hAnsi="Times New Roman" w:cs="Times New Roman"/>
          <w:sz w:val="26"/>
          <w:szCs w:val="26"/>
          <w:lang w:eastAsia="en-GB"/>
        </w:rPr>
        <w:t>august 2024 inclusiv</w:t>
      </w:r>
      <w:r w:rsidRPr="00ED6F9E">
        <w:rPr>
          <w:rFonts w:ascii="Times New Roman" w:eastAsia="Times New Roman" w:hAnsi="Times New Roman" w:cs="Times New Roman"/>
          <w:sz w:val="26"/>
          <w:szCs w:val="26"/>
          <w:lang w:eastAsia="en-GB"/>
        </w:rPr>
        <w:t xml:space="preserve">, datorate bugetului local al comunei Mărculeşti, precum şi </w:t>
      </w:r>
      <w:r w:rsidRPr="00ED6F9E">
        <w:rPr>
          <w:rFonts w:ascii="Times New Roman" w:hAnsi="Times New Roman" w:cs="Times New Roman"/>
          <w:sz w:val="26"/>
          <w:szCs w:val="26"/>
        </w:rPr>
        <w:t xml:space="preserve">procedura de acordare a anulării accesoriilor, conform anexei nr. 1 care </w:t>
      </w:r>
      <w:proofErr w:type="gramStart"/>
      <w:r w:rsidRPr="00ED6F9E">
        <w:rPr>
          <w:rFonts w:ascii="Times New Roman" w:hAnsi="Times New Roman" w:cs="Times New Roman"/>
          <w:sz w:val="26"/>
          <w:szCs w:val="26"/>
        </w:rPr>
        <w:t>face</w:t>
      </w:r>
      <w:proofErr w:type="gramEnd"/>
      <w:r w:rsidRPr="00ED6F9E">
        <w:rPr>
          <w:rFonts w:ascii="Times New Roman" w:hAnsi="Times New Roman" w:cs="Times New Roman"/>
          <w:sz w:val="26"/>
          <w:szCs w:val="26"/>
        </w:rPr>
        <w:t xml:space="preserve"> parte integrantă din prezentul proiect de hotărâre.</w:t>
      </w:r>
    </w:p>
    <w:p w:rsidR="006A4004" w:rsidRPr="00ED6F9E" w:rsidRDefault="006A4004" w:rsidP="00ED6F9E">
      <w:pPr>
        <w:spacing w:after="0" w:line="240" w:lineRule="auto"/>
        <w:jc w:val="both"/>
        <w:rPr>
          <w:rFonts w:ascii="Times New Roman" w:hAnsi="Times New Roman" w:cs="Times New Roman"/>
          <w:sz w:val="26"/>
          <w:szCs w:val="26"/>
        </w:rPr>
      </w:pPr>
      <w:r w:rsidRPr="00ED6F9E">
        <w:rPr>
          <w:rFonts w:ascii="Times New Roman" w:hAnsi="Times New Roman" w:cs="Times New Roman"/>
          <w:sz w:val="26"/>
          <w:szCs w:val="26"/>
        </w:rPr>
        <w:t xml:space="preserve">        Scopul promovării acestei hotărâri </w:t>
      </w:r>
      <w:proofErr w:type="gramStart"/>
      <w:r w:rsidRPr="00ED6F9E">
        <w:rPr>
          <w:rFonts w:ascii="Times New Roman" w:hAnsi="Times New Roman" w:cs="Times New Roman"/>
          <w:sz w:val="26"/>
          <w:szCs w:val="26"/>
        </w:rPr>
        <w:t>este</w:t>
      </w:r>
      <w:proofErr w:type="gramEnd"/>
      <w:r w:rsidRPr="00ED6F9E">
        <w:rPr>
          <w:rFonts w:ascii="Times New Roman" w:hAnsi="Times New Roman" w:cs="Times New Roman"/>
          <w:sz w:val="26"/>
          <w:szCs w:val="26"/>
        </w:rPr>
        <w:t xml:space="preserve"> determinat de stimularea conformării contribuabililor la plata obligațiilor fiscale, revitalizarea și evitarea deschiderii procedurii insolvenței, maximizarea încasărilor bugetare și diminuarea arieratelor. </w:t>
      </w:r>
    </w:p>
    <w:p w:rsidR="006A4004" w:rsidRPr="00ED6F9E" w:rsidRDefault="006A4004" w:rsidP="00ED6F9E">
      <w:pPr>
        <w:spacing w:after="0" w:line="240" w:lineRule="auto"/>
        <w:jc w:val="both"/>
        <w:rPr>
          <w:rFonts w:ascii="Times New Roman" w:hAnsi="Times New Roman" w:cs="Times New Roman"/>
          <w:sz w:val="26"/>
          <w:szCs w:val="26"/>
        </w:rPr>
      </w:pPr>
    </w:p>
    <w:p w:rsidR="006A4004" w:rsidRPr="00ED6F9E" w:rsidRDefault="006A4004" w:rsidP="00ED6F9E">
      <w:pPr>
        <w:spacing w:after="0" w:line="240" w:lineRule="auto"/>
        <w:jc w:val="both"/>
        <w:rPr>
          <w:rFonts w:ascii="Times New Roman" w:eastAsia="Times New Roman" w:hAnsi="Times New Roman" w:cs="Times New Roman"/>
          <w:sz w:val="26"/>
          <w:szCs w:val="26"/>
          <w:lang w:eastAsia="en-GB"/>
        </w:rPr>
      </w:pPr>
    </w:p>
    <w:p w:rsidR="006A4004" w:rsidRPr="00ED6F9E" w:rsidRDefault="006A4004" w:rsidP="006E6795">
      <w:pPr>
        <w:pStyle w:val="BodyText"/>
        <w:spacing w:before="0" w:after="0"/>
        <w:jc w:val="center"/>
        <w:rPr>
          <w:rFonts w:ascii="Times New Roman" w:hAnsi="Times New Roman" w:cs="Times New Roman"/>
          <w:sz w:val="26"/>
          <w:szCs w:val="26"/>
        </w:rPr>
      </w:pPr>
      <w:r w:rsidRPr="00ED6F9E">
        <w:rPr>
          <w:rFonts w:ascii="Times New Roman" w:hAnsi="Times New Roman" w:cs="Times New Roman"/>
          <w:sz w:val="26"/>
          <w:szCs w:val="26"/>
        </w:rPr>
        <w:t>PRIMAR,</w:t>
      </w:r>
    </w:p>
    <w:p w:rsidR="006A4004" w:rsidRPr="00ED6F9E" w:rsidRDefault="006A4004" w:rsidP="006E6795">
      <w:pPr>
        <w:pStyle w:val="BodyText"/>
        <w:spacing w:before="0" w:after="0"/>
        <w:jc w:val="center"/>
        <w:rPr>
          <w:rFonts w:ascii="Times New Roman" w:hAnsi="Times New Roman" w:cs="Times New Roman"/>
          <w:sz w:val="26"/>
          <w:szCs w:val="26"/>
        </w:rPr>
      </w:pPr>
      <w:r w:rsidRPr="00ED6F9E">
        <w:rPr>
          <w:rFonts w:ascii="Times New Roman" w:hAnsi="Times New Roman" w:cs="Times New Roman"/>
          <w:sz w:val="26"/>
          <w:szCs w:val="26"/>
        </w:rPr>
        <w:t>CIRIBLAN ROMEO - SORIN</w:t>
      </w:r>
    </w:p>
    <w:p w:rsidR="006A4004" w:rsidRPr="00ED6F9E" w:rsidRDefault="006A4004" w:rsidP="006E6795">
      <w:pPr>
        <w:pStyle w:val="BodyText"/>
        <w:spacing w:before="0" w:after="0"/>
        <w:jc w:val="center"/>
        <w:rPr>
          <w:rFonts w:ascii="Times New Roman" w:hAnsi="Times New Roman" w:cs="Times New Roman"/>
          <w:sz w:val="26"/>
          <w:szCs w:val="26"/>
        </w:rPr>
      </w:pPr>
    </w:p>
    <w:p w:rsidR="006A4004" w:rsidRPr="00ED6F9E" w:rsidRDefault="006A4004" w:rsidP="00ED6F9E">
      <w:pPr>
        <w:pStyle w:val="BodyText"/>
        <w:spacing w:before="0" w:after="0"/>
        <w:jc w:val="both"/>
        <w:rPr>
          <w:rFonts w:ascii="Times New Roman" w:hAnsi="Times New Roman" w:cs="Times New Roman"/>
          <w:sz w:val="26"/>
          <w:szCs w:val="26"/>
        </w:rPr>
      </w:pPr>
    </w:p>
    <w:p w:rsidR="006A4004" w:rsidRPr="00ED6F9E" w:rsidRDefault="006A4004" w:rsidP="00ED6F9E">
      <w:pPr>
        <w:pStyle w:val="BodyText"/>
        <w:spacing w:before="0" w:after="0"/>
        <w:jc w:val="both"/>
        <w:rPr>
          <w:rFonts w:ascii="Times New Roman" w:hAnsi="Times New Roman" w:cs="Times New Roman"/>
          <w:sz w:val="26"/>
          <w:szCs w:val="26"/>
        </w:rPr>
      </w:pPr>
    </w:p>
    <w:p w:rsidR="006A4004" w:rsidRPr="00ED6F9E" w:rsidRDefault="006A4004" w:rsidP="00ED6F9E">
      <w:pPr>
        <w:pStyle w:val="BodyText"/>
        <w:spacing w:before="0" w:after="0"/>
        <w:jc w:val="both"/>
        <w:rPr>
          <w:rFonts w:ascii="Times New Roman" w:hAnsi="Times New Roman" w:cs="Times New Roman"/>
          <w:sz w:val="26"/>
          <w:szCs w:val="26"/>
        </w:rPr>
      </w:pPr>
    </w:p>
    <w:p w:rsidR="006A4004" w:rsidRPr="00ED6F9E" w:rsidRDefault="006A4004" w:rsidP="00ED6F9E">
      <w:pPr>
        <w:pStyle w:val="BodyText"/>
        <w:spacing w:before="0" w:after="0"/>
        <w:jc w:val="both"/>
        <w:rPr>
          <w:rFonts w:ascii="Times New Roman" w:hAnsi="Times New Roman" w:cs="Times New Roman"/>
          <w:sz w:val="26"/>
          <w:szCs w:val="26"/>
        </w:rPr>
      </w:pPr>
    </w:p>
    <w:p w:rsidR="006A4004" w:rsidRPr="00ED6F9E" w:rsidRDefault="006A4004" w:rsidP="00ED6F9E">
      <w:pPr>
        <w:pStyle w:val="BodyText"/>
        <w:spacing w:before="0" w:after="0"/>
        <w:jc w:val="both"/>
        <w:rPr>
          <w:rFonts w:ascii="Times New Roman" w:hAnsi="Times New Roman" w:cs="Times New Roman"/>
          <w:sz w:val="26"/>
          <w:szCs w:val="26"/>
        </w:rPr>
      </w:pPr>
    </w:p>
    <w:p w:rsidR="006A4004" w:rsidRPr="00ED6F9E" w:rsidRDefault="006A4004" w:rsidP="00ED6F9E">
      <w:pPr>
        <w:pStyle w:val="BodyText"/>
        <w:spacing w:before="0" w:after="0"/>
        <w:jc w:val="both"/>
        <w:rPr>
          <w:rFonts w:ascii="Times New Roman" w:hAnsi="Times New Roman" w:cs="Times New Roman"/>
          <w:sz w:val="26"/>
          <w:szCs w:val="26"/>
        </w:rPr>
      </w:pPr>
    </w:p>
    <w:p w:rsidR="006A4004" w:rsidRPr="00ED6F9E" w:rsidRDefault="006A4004" w:rsidP="00ED6F9E">
      <w:pPr>
        <w:pStyle w:val="BodyText"/>
        <w:spacing w:before="0" w:after="0"/>
        <w:jc w:val="both"/>
        <w:rPr>
          <w:rFonts w:ascii="Times New Roman" w:hAnsi="Times New Roman" w:cs="Times New Roman"/>
          <w:sz w:val="26"/>
          <w:szCs w:val="26"/>
        </w:rPr>
      </w:pPr>
    </w:p>
    <w:p w:rsidR="006A4004" w:rsidRDefault="006A4004" w:rsidP="00ED6F9E">
      <w:pPr>
        <w:pStyle w:val="BodyText"/>
        <w:spacing w:before="0" w:after="0"/>
        <w:jc w:val="both"/>
        <w:rPr>
          <w:rFonts w:ascii="Times New Roman" w:hAnsi="Times New Roman" w:cs="Times New Roman"/>
          <w:sz w:val="26"/>
          <w:szCs w:val="26"/>
        </w:rPr>
      </w:pPr>
    </w:p>
    <w:p w:rsidR="006E6795" w:rsidRDefault="006E6795" w:rsidP="00ED6F9E">
      <w:pPr>
        <w:pStyle w:val="BodyText"/>
        <w:spacing w:before="0" w:after="0"/>
        <w:jc w:val="both"/>
        <w:rPr>
          <w:rFonts w:ascii="Times New Roman" w:hAnsi="Times New Roman" w:cs="Times New Roman"/>
          <w:sz w:val="26"/>
          <w:szCs w:val="26"/>
        </w:rPr>
      </w:pPr>
    </w:p>
    <w:p w:rsidR="006E6795" w:rsidRDefault="006E6795" w:rsidP="00ED6F9E">
      <w:pPr>
        <w:pStyle w:val="BodyText"/>
        <w:spacing w:before="0" w:after="0"/>
        <w:jc w:val="both"/>
        <w:rPr>
          <w:rFonts w:ascii="Times New Roman" w:hAnsi="Times New Roman" w:cs="Times New Roman"/>
          <w:sz w:val="26"/>
          <w:szCs w:val="26"/>
        </w:rPr>
      </w:pPr>
    </w:p>
    <w:p w:rsidR="006E6795" w:rsidRDefault="006E6795" w:rsidP="00ED6F9E">
      <w:pPr>
        <w:pStyle w:val="BodyText"/>
        <w:spacing w:before="0" w:after="0"/>
        <w:jc w:val="both"/>
        <w:rPr>
          <w:rFonts w:ascii="Times New Roman" w:hAnsi="Times New Roman" w:cs="Times New Roman"/>
          <w:sz w:val="26"/>
          <w:szCs w:val="26"/>
        </w:rPr>
      </w:pPr>
    </w:p>
    <w:p w:rsidR="006E6795" w:rsidRDefault="006E6795" w:rsidP="00ED6F9E">
      <w:pPr>
        <w:pStyle w:val="BodyText"/>
        <w:spacing w:before="0" w:after="0"/>
        <w:jc w:val="both"/>
        <w:rPr>
          <w:rFonts w:ascii="Times New Roman" w:hAnsi="Times New Roman" w:cs="Times New Roman"/>
          <w:sz w:val="26"/>
          <w:szCs w:val="26"/>
        </w:rPr>
      </w:pPr>
    </w:p>
    <w:p w:rsidR="006E6795" w:rsidRDefault="006E6795" w:rsidP="00ED6F9E">
      <w:pPr>
        <w:pStyle w:val="BodyText"/>
        <w:spacing w:before="0" w:after="0"/>
        <w:jc w:val="both"/>
        <w:rPr>
          <w:rFonts w:ascii="Times New Roman" w:hAnsi="Times New Roman" w:cs="Times New Roman"/>
          <w:sz w:val="26"/>
          <w:szCs w:val="26"/>
        </w:rPr>
      </w:pPr>
    </w:p>
    <w:p w:rsidR="006E6795" w:rsidRDefault="006E6795" w:rsidP="00ED6F9E">
      <w:pPr>
        <w:pStyle w:val="BodyText"/>
        <w:spacing w:before="0" w:after="0"/>
        <w:jc w:val="both"/>
        <w:rPr>
          <w:rFonts w:ascii="Times New Roman" w:hAnsi="Times New Roman" w:cs="Times New Roman"/>
          <w:sz w:val="26"/>
          <w:szCs w:val="26"/>
        </w:rPr>
      </w:pPr>
    </w:p>
    <w:p w:rsidR="006E6795" w:rsidRDefault="006E6795" w:rsidP="00ED6F9E">
      <w:pPr>
        <w:pStyle w:val="BodyText"/>
        <w:spacing w:before="0" w:after="0"/>
        <w:jc w:val="both"/>
        <w:rPr>
          <w:rFonts w:ascii="Times New Roman" w:hAnsi="Times New Roman" w:cs="Times New Roman"/>
          <w:sz w:val="26"/>
          <w:szCs w:val="26"/>
        </w:rPr>
      </w:pPr>
    </w:p>
    <w:p w:rsidR="006E6795" w:rsidRDefault="006E6795" w:rsidP="00ED6F9E">
      <w:pPr>
        <w:pStyle w:val="BodyText"/>
        <w:spacing w:before="0" w:after="0"/>
        <w:jc w:val="both"/>
        <w:rPr>
          <w:rFonts w:ascii="Times New Roman" w:hAnsi="Times New Roman" w:cs="Times New Roman"/>
          <w:sz w:val="26"/>
          <w:szCs w:val="26"/>
        </w:rPr>
      </w:pPr>
    </w:p>
    <w:p w:rsidR="006E6795" w:rsidRDefault="006E6795" w:rsidP="00ED6F9E">
      <w:pPr>
        <w:pStyle w:val="BodyText"/>
        <w:spacing w:before="0" w:after="0"/>
        <w:jc w:val="both"/>
        <w:rPr>
          <w:rFonts w:ascii="Times New Roman" w:hAnsi="Times New Roman" w:cs="Times New Roman"/>
          <w:sz w:val="26"/>
          <w:szCs w:val="26"/>
        </w:rPr>
      </w:pPr>
    </w:p>
    <w:p w:rsidR="006E6795" w:rsidRDefault="006E6795" w:rsidP="00ED6F9E">
      <w:pPr>
        <w:pStyle w:val="BodyText"/>
        <w:spacing w:before="0" w:after="0"/>
        <w:jc w:val="both"/>
        <w:rPr>
          <w:rFonts w:ascii="Times New Roman" w:hAnsi="Times New Roman" w:cs="Times New Roman"/>
          <w:sz w:val="26"/>
          <w:szCs w:val="26"/>
        </w:rPr>
      </w:pPr>
    </w:p>
    <w:p w:rsidR="006E6795" w:rsidRPr="00ED6F9E" w:rsidRDefault="006E6795" w:rsidP="00ED6F9E">
      <w:pPr>
        <w:pStyle w:val="BodyText"/>
        <w:spacing w:before="0" w:after="0"/>
        <w:jc w:val="both"/>
        <w:rPr>
          <w:rFonts w:ascii="Times New Roman" w:hAnsi="Times New Roman" w:cs="Times New Roman"/>
          <w:sz w:val="26"/>
          <w:szCs w:val="26"/>
        </w:rPr>
      </w:pPr>
    </w:p>
    <w:p w:rsidR="006A4004" w:rsidRPr="00ED6F9E" w:rsidRDefault="006A4004" w:rsidP="00ED6F9E">
      <w:pPr>
        <w:pStyle w:val="BodyText"/>
        <w:spacing w:before="0" w:after="0"/>
        <w:jc w:val="both"/>
        <w:rPr>
          <w:rFonts w:ascii="Times New Roman" w:hAnsi="Times New Roman" w:cs="Times New Roman"/>
          <w:sz w:val="26"/>
          <w:szCs w:val="26"/>
        </w:rPr>
      </w:pPr>
    </w:p>
    <w:p w:rsidR="006A4004" w:rsidRPr="00ED6F9E" w:rsidRDefault="006A4004" w:rsidP="00ED6F9E">
      <w:pPr>
        <w:pStyle w:val="BodyText"/>
        <w:spacing w:before="0" w:after="0"/>
        <w:jc w:val="both"/>
        <w:rPr>
          <w:rFonts w:ascii="Times New Roman" w:hAnsi="Times New Roman" w:cs="Times New Roman"/>
          <w:sz w:val="26"/>
          <w:szCs w:val="26"/>
        </w:rPr>
      </w:pPr>
    </w:p>
    <w:p w:rsidR="006A4004" w:rsidRPr="00ED6F9E" w:rsidRDefault="006A4004" w:rsidP="00ED6F9E">
      <w:pPr>
        <w:pStyle w:val="BodyText"/>
        <w:spacing w:before="0" w:after="0"/>
        <w:jc w:val="both"/>
        <w:rPr>
          <w:rFonts w:ascii="Times New Roman" w:hAnsi="Times New Roman" w:cs="Times New Roman"/>
          <w:sz w:val="26"/>
          <w:szCs w:val="26"/>
        </w:rPr>
      </w:pPr>
    </w:p>
    <w:p w:rsidR="006A4004" w:rsidRPr="00ED6F9E" w:rsidRDefault="006A4004" w:rsidP="00ED6F9E">
      <w:pPr>
        <w:pStyle w:val="BodyText"/>
        <w:spacing w:before="0" w:after="0"/>
        <w:jc w:val="both"/>
        <w:rPr>
          <w:rFonts w:ascii="Times New Roman" w:hAnsi="Times New Roman" w:cs="Times New Roman"/>
          <w:sz w:val="26"/>
          <w:szCs w:val="26"/>
        </w:rPr>
      </w:pPr>
      <w:r w:rsidRPr="00ED6F9E">
        <w:rPr>
          <w:rFonts w:ascii="Times New Roman" w:hAnsi="Times New Roman" w:cs="Times New Roman"/>
          <w:sz w:val="26"/>
          <w:szCs w:val="26"/>
        </w:rPr>
        <w:lastRenderedPageBreak/>
        <w:t>ROMÂNIA</w:t>
      </w:r>
    </w:p>
    <w:p w:rsidR="006A4004" w:rsidRPr="00ED6F9E" w:rsidRDefault="006A4004" w:rsidP="00ED6F9E">
      <w:pPr>
        <w:pStyle w:val="BodyText"/>
        <w:spacing w:before="0" w:after="0"/>
        <w:jc w:val="both"/>
        <w:rPr>
          <w:rFonts w:ascii="Times New Roman" w:hAnsi="Times New Roman" w:cs="Times New Roman"/>
          <w:sz w:val="26"/>
          <w:szCs w:val="26"/>
        </w:rPr>
      </w:pPr>
      <w:r w:rsidRPr="00ED6F9E">
        <w:rPr>
          <w:rFonts w:ascii="Times New Roman" w:hAnsi="Times New Roman" w:cs="Times New Roman"/>
          <w:sz w:val="26"/>
          <w:szCs w:val="26"/>
        </w:rPr>
        <w:t>JUDEŢUL IALOMIŢA</w:t>
      </w:r>
    </w:p>
    <w:p w:rsidR="006A4004" w:rsidRPr="00ED6F9E" w:rsidRDefault="006A4004" w:rsidP="00ED6F9E">
      <w:pPr>
        <w:pStyle w:val="BodyText"/>
        <w:spacing w:before="0" w:after="0"/>
        <w:jc w:val="both"/>
        <w:rPr>
          <w:rFonts w:ascii="Times New Roman" w:hAnsi="Times New Roman" w:cs="Times New Roman"/>
          <w:sz w:val="26"/>
          <w:szCs w:val="26"/>
        </w:rPr>
      </w:pPr>
      <w:r w:rsidRPr="00ED6F9E">
        <w:rPr>
          <w:rFonts w:ascii="Times New Roman" w:hAnsi="Times New Roman" w:cs="Times New Roman"/>
          <w:sz w:val="26"/>
          <w:szCs w:val="26"/>
        </w:rPr>
        <w:t>PRIMĂRIA COMUNEI MĂRCULEŞTI</w:t>
      </w:r>
    </w:p>
    <w:p w:rsidR="006A4004" w:rsidRPr="00ED6F9E" w:rsidRDefault="006E6795" w:rsidP="00ED6F9E">
      <w:pPr>
        <w:pStyle w:val="BodyText"/>
        <w:spacing w:before="0" w:after="0"/>
        <w:jc w:val="both"/>
        <w:rPr>
          <w:rFonts w:ascii="Times New Roman" w:hAnsi="Times New Roman" w:cs="Times New Roman"/>
          <w:sz w:val="26"/>
          <w:szCs w:val="26"/>
        </w:rPr>
      </w:pPr>
      <w:r>
        <w:rPr>
          <w:rFonts w:ascii="Times New Roman" w:hAnsi="Times New Roman" w:cs="Times New Roman"/>
          <w:sz w:val="26"/>
          <w:szCs w:val="26"/>
        </w:rPr>
        <w:t>Nr.2769 din 09</w:t>
      </w:r>
      <w:r w:rsidR="006A4004" w:rsidRPr="00ED6F9E">
        <w:rPr>
          <w:rFonts w:ascii="Times New Roman" w:hAnsi="Times New Roman" w:cs="Times New Roman"/>
          <w:sz w:val="26"/>
          <w:szCs w:val="26"/>
        </w:rPr>
        <w:t>.0</w:t>
      </w:r>
      <w:r>
        <w:rPr>
          <w:rFonts w:ascii="Times New Roman" w:hAnsi="Times New Roman" w:cs="Times New Roman"/>
          <w:sz w:val="26"/>
          <w:szCs w:val="26"/>
        </w:rPr>
        <w:t>9</w:t>
      </w:r>
      <w:r w:rsidR="006A4004" w:rsidRPr="00ED6F9E">
        <w:rPr>
          <w:rFonts w:ascii="Times New Roman" w:hAnsi="Times New Roman" w:cs="Times New Roman"/>
          <w:sz w:val="26"/>
          <w:szCs w:val="26"/>
        </w:rPr>
        <w:t>.202</w:t>
      </w:r>
      <w:r>
        <w:rPr>
          <w:rFonts w:ascii="Times New Roman" w:hAnsi="Times New Roman" w:cs="Times New Roman"/>
          <w:sz w:val="26"/>
          <w:szCs w:val="26"/>
        </w:rPr>
        <w:t>4</w:t>
      </w:r>
    </w:p>
    <w:p w:rsidR="006E6795" w:rsidRDefault="006E6795" w:rsidP="00ED6F9E">
      <w:pPr>
        <w:pStyle w:val="BodyText"/>
        <w:spacing w:before="0" w:after="0"/>
        <w:jc w:val="both"/>
        <w:rPr>
          <w:rFonts w:ascii="Times New Roman" w:hAnsi="Times New Roman" w:cs="Times New Roman"/>
          <w:sz w:val="26"/>
          <w:szCs w:val="26"/>
        </w:rPr>
      </w:pPr>
    </w:p>
    <w:p w:rsidR="006A4004" w:rsidRDefault="006A4004" w:rsidP="006E6795">
      <w:pPr>
        <w:pStyle w:val="BodyText"/>
        <w:spacing w:before="0" w:after="0"/>
        <w:jc w:val="center"/>
        <w:rPr>
          <w:rFonts w:ascii="Times New Roman" w:hAnsi="Times New Roman" w:cs="Times New Roman"/>
          <w:sz w:val="26"/>
          <w:szCs w:val="26"/>
        </w:rPr>
      </w:pPr>
      <w:r w:rsidRPr="00ED6F9E">
        <w:rPr>
          <w:rFonts w:ascii="Times New Roman" w:hAnsi="Times New Roman" w:cs="Times New Roman"/>
          <w:sz w:val="26"/>
          <w:szCs w:val="26"/>
        </w:rPr>
        <w:t>RAPORT</w:t>
      </w:r>
    </w:p>
    <w:p w:rsidR="006E6795" w:rsidRPr="00ED6F9E" w:rsidRDefault="006E6795" w:rsidP="006E6795">
      <w:pPr>
        <w:pStyle w:val="BodyText"/>
        <w:spacing w:before="0" w:after="0"/>
        <w:jc w:val="center"/>
        <w:rPr>
          <w:rFonts w:ascii="Times New Roman" w:hAnsi="Times New Roman" w:cs="Times New Roman"/>
          <w:sz w:val="26"/>
          <w:szCs w:val="26"/>
        </w:rPr>
      </w:pPr>
    </w:p>
    <w:p w:rsidR="006A4004" w:rsidRPr="00ED6F9E" w:rsidRDefault="006A4004" w:rsidP="00ED6F9E">
      <w:pPr>
        <w:pStyle w:val="BodyText"/>
        <w:spacing w:before="0" w:after="0"/>
        <w:jc w:val="both"/>
        <w:rPr>
          <w:rFonts w:ascii="Times New Roman" w:hAnsi="Times New Roman" w:cs="Times New Roman"/>
          <w:sz w:val="26"/>
          <w:szCs w:val="26"/>
        </w:rPr>
      </w:pPr>
    </w:p>
    <w:p w:rsidR="006A4004" w:rsidRDefault="006A4004" w:rsidP="00ED6F9E">
      <w:pPr>
        <w:pStyle w:val="Standard"/>
        <w:jc w:val="both"/>
        <w:rPr>
          <w:bCs/>
          <w:sz w:val="26"/>
          <w:szCs w:val="26"/>
        </w:rPr>
      </w:pPr>
      <w:r w:rsidRPr="00ED6F9E">
        <w:rPr>
          <w:sz w:val="26"/>
          <w:szCs w:val="26"/>
        </w:rPr>
        <w:t xml:space="preserve">        Referitor la proiectul de hotărâre privind</w:t>
      </w:r>
      <w:r w:rsidRPr="00ED6F9E">
        <w:rPr>
          <w:bCs/>
          <w:sz w:val="26"/>
          <w:szCs w:val="26"/>
        </w:rPr>
        <w:t xml:space="preserve"> </w:t>
      </w:r>
      <w:r w:rsidR="006E6795">
        <w:rPr>
          <w:bCs/>
          <w:sz w:val="26"/>
          <w:szCs w:val="26"/>
        </w:rPr>
        <w:t>acordarea unor facilităţi fiscale,</w:t>
      </w:r>
    </w:p>
    <w:p w:rsidR="006E6795" w:rsidRDefault="006E6795" w:rsidP="00ED6F9E">
      <w:pPr>
        <w:pStyle w:val="Standard"/>
        <w:jc w:val="both"/>
        <w:rPr>
          <w:bCs/>
          <w:sz w:val="26"/>
          <w:szCs w:val="26"/>
        </w:rPr>
      </w:pPr>
    </w:p>
    <w:p w:rsidR="006A4004" w:rsidRPr="00ED6F9E" w:rsidRDefault="006A4004" w:rsidP="006E6795">
      <w:pPr>
        <w:spacing w:after="0" w:line="240" w:lineRule="auto"/>
        <w:jc w:val="both"/>
        <w:rPr>
          <w:rFonts w:ascii="Times New Roman" w:hAnsi="Times New Roman" w:cs="Times New Roman"/>
          <w:sz w:val="26"/>
          <w:szCs w:val="26"/>
        </w:rPr>
      </w:pPr>
      <w:r w:rsidRPr="00ED6F9E">
        <w:rPr>
          <w:rFonts w:ascii="Times New Roman" w:hAnsi="Times New Roman" w:cs="Times New Roman"/>
          <w:sz w:val="26"/>
          <w:szCs w:val="26"/>
        </w:rPr>
        <w:t xml:space="preserve">           Avand in vedere posibilitatea consiliilor locale de a </w:t>
      </w:r>
      <w:r w:rsidRPr="00ED6F9E">
        <w:rPr>
          <w:rFonts w:ascii="Times New Roman" w:hAnsi="Times New Roman" w:cs="Times New Roman"/>
          <w:bCs/>
          <w:sz w:val="26"/>
          <w:szCs w:val="26"/>
        </w:rPr>
        <w:t xml:space="preserve">aproba </w:t>
      </w:r>
      <w:r w:rsidRPr="00ED6F9E">
        <w:rPr>
          <w:rStyle w:val="Strong"/>
          <w:rFonts w:ascii="Times New Roman" w:hAnsi="Times New Roman" w:cs="Times New Roman"/>
          <w:b w:val="0"/>
          <w:sz w:val="26"/>
          <w:szCs w:val="26"/>
        </w:rPr>
        <w:t xml:space="preserve">anularea accesoriilor în cazul obligaţiilor bugetare </w:t>
      </w:r>
      <w:r w:rsidR="006E6795">
        <w:rPr>
          <w:rStyle w:val="Strong"/>
          <w:rFonts w:ascii="Times New Roman" w:hAnsi="Times New Roman" w:cs="Times New Roman"/>
          <w:b w:val="0"/>
          <w:sz w:val="26"/>
          <w:szCs w:val="26"/>
        </w:rPr>
        <w:t xml:space="preserve">principale </w:t>
      </w:r>
      <w:r w:rsidRPr="00ED6F9E">
        <w:rPr>
          <w:rStyle w:val="Strong"/>
          <w:rFonts w:ascii="Times New Roman" w:hAnsi="Times New Roman" w:cs="Times New Roman"/>
          <w:b w:val="0"/>
          <w:sz w:val="26"/>
          <w:szCs w:val="26"/>
        </w:rPr>
        <w:t xml:space="preserve">restante la data de 31 </w:t>
      </w:r>
      <w:r w:rsidR="006E6795">
        <w:rPr>
          <w:rStyle w:val="Strong"/>
          <w:rFonts w:ascii="Times New Roman" w:hAnsi="Times New Roman" w:cs="Times New Roman"/>
          <w:b w:val="0"/>
          <w:sz w:val="26"/>
          <w:szCs w:val="26"/>
        </w:rPr>
        <w:t>august</w:t>
      </w:r>
      <w:r w:rsidRPr="00ED6F9E">
        <w:rPr>
          <w:rStyle w:val="Strong"/>
          <w:rFonts w:ascii="Times New Roman" w:hAnsi="Times New Roman" w:cs="Times New Roman"/>
          <w:b w:val="0"/>
          <w:sz w:val="26"/>
          <w:szCs w:val="26"/>
        </w:rPr>
        <w:t xml:space="preserve"> 202</w:t>
      </w:r>
      <w:r w:rsidR="006E6795">
        <w:rPr>
          <w:rStyle w:val="Strong"/>
          <w:rFonts w:ascii="Times New Roman" w:hAnsi="Times New Roman" w:cs="Times New Roman"/>
          <w:b w:val="0"/>
          <w:sz w:val="26"/>
          <w:szCs w:val="26"/>
        </w:rPr>
        <w:t>4 inclusiv,</w:t>
      </w:r>
      <w:r w:rsidRPr="00ED6F9E">
        <w:rPr>
          <w:rStyle w:val="Strong"/>
          <w:rFonts w:ascii="Times New Roman" w:hAnsi="Times New Roman" w:cs="Times New Roman"/>
          <w:b w:val="0"/>
          <w:sz w:val="26"/>
          <w:szCs w:val="26"/>
        </w:rPr>
        <w:t xml:space="preserve"> </w:t>
      </w:r>
      <w:r w:rsidRPr="00ED6F9E">
        <w:rPr>
          <w:rFonts w:ascii="Times New Roman" w:hAnsi="Times New Roman" w:cs="Times New Roman"/>
          <w:bCs/>
          <w:sz w:val="26"/>
          <w:szCs w:val="26"/>
        </w:rPr>
        <w:t>datorate bugetului local</w:t>
      </w:r>
      <w:r w:rsidRPr="00ED6F9E">
        <w:rPr>
          <w:rFonts w:ascii="Times New Roman" w:hAnsi="Times New Roman" w:cs="Times New Roman"/>
          <w:sz w:val="26"/>
          <w:szCs w:val="26"/>
        </w:rPr>
        <w:t xml:space="preserve">, </w:t>
      </w:r>
      <w:r w:rsidR="006E6795" w:rsidRPr="00ED6F9E">
        <w:rPr>
          <w:rFonts w:ascii="Times New Roman" w:hAnsi="Times New Roman" w:cs="Times New Roman"/>
          <w:sz w:val="26"/>
          <w:szCs w:val="26"/>
        </w:rPr>
        <w:t xml:space="preserve">prevazuta de dispozitiile art. </w:t>
      </w:r>
      <w:proofErr w:type="gramStart"/>
      <w:r w:rsidR="006E6795">
        <w:rPr>
          <w:rFonts w:ascii="Times New Roman" w:hAnsi="Times New Roman" w:cs="Times New Roman"/>
          <w:sz w:val="26"/>
          <w:szCs w:val="26"/>
        </w:rPr>
        <w:t>X</w:t>
      </w:r>
      <w:r w:rsidR="006E6795" w:rsidRPr="00ED6F9E">
        <w:rPr>
          <w:rFonts w:ascii="Times New Roman" w:hAnsi="Times New Roman" w:cs="Times New Roman"/>
          <w:sz w:val="26"/>
          <w:szCs w:val="26"/>
        </w:rPr>
        <w:t xml:space="preserve"> din Ordonanța de Urgenţă a Guvernului nr.</w:t>
      </w:r>
      <w:proofErr w:type="gramEnd"/>
      <w:r w:rsidR="006E6795" w:rsidRPr="00ED6F9E">
        <w:rPr>
          <w:rFonts w:ascii="Times New Roman" w:hAnsi="Times New Roman" w:cs="Times New Roman"/>
          <w:sz w:val="26"/>
          <w:szCs w:val="26"/>
        </w:rPr>
        <w:t xml:space="preserve"> 107 / 2024, </w:t>
      </w:r>
      <w:r w:rsidR="006E6795" w:rsidRPr="00ED6F9E">
        <w:rPr>
          <w:rFonts w:ascii="Times New Roman" w:eastAsia="Times New Roman" w:hAnsi="Times New Roman" w:cs="Times New Roman"/>
          <w:sz w:val="26"/>
          <w:szCs w:val="26"/>
          <w:lang w:eastAsia="en-GB"/>
        </w:rPr>
        <w:t>pentru reglementarea unor măsuri fiscal - bugetare în domeniul gestionării creanţelor bugetare şi a deficitului bugetar pentru bugetul general consolidat al României în anul 2024, precum şi pentru modificarea şi completarea unor acte normative</w:t>
      </w:r>
      <w:r w:rsidR="006E6795">
        <w:rPr>
          <w:rFonts w:ascii="Times New Roman" w:hAnsi="Times New Roman" w:cs="Times New Roman"/>
          <w:sz w:val="26"/>
          <w:szCs w:val="26"/>
        </w:rPr>
        <w:t>,</w:t>
      </w:r>
    </w:p>
    <w:p w:rsidR="006A4004" w:rsidRPr="00ED6F9E" w:rsidRDefault="006A4004" w:rsidP="00ED6F9E">
      <w:pPr>
        <w:pStyle w:val="Compact"/>
        <w:spacing w:before="0" w:after="0"/>
        <w:jc w:val="both"/>
        <w:rPr>
          <w:rFonts w:ascii="Times New Roman" w:hAnsi="Times New Roman" w:cs="Times New Roman"/>
          <w:sz w:val="26"/>
          <w:szCs w:val="26"/>
        </w:rPr>
      </w:pPr>
      <w:r w:rsidRPr="00ED6F9E">
        <w:rPr>
          <w:rFonts w:ascii="Times New Roman" w:hAnsi="Times New Roman" w:cs="Times New Roman"/>
          <w:sz w:val="26"/>
          <w:szCs w:val="26"/>
        </w:rPr>
        <w:t xml:space="preserve">       </w:t>
      </w:r>
      <w:r w:rsidR="006E6795">
        <w:rPr>
          <w:rFonts w:ascii="Times New Roman" w:hAnsi="Times New Roman" w:cs="Times New Roman"/>
          <w:sz w:val="26"/>
          <w:szCs w:val="26"/>
        </w:rPr>
        <w:t xml:space="preserve">   </w:t>
      </w:r>
      <w:r w:rsidRPr="00ED6F9E">
        <w:rPr>
          <w:rFonts w:ascii="Times New Roman" w:hAnsi="Times New Roman" w:cs="Times New Roman"/>
          <w:sz w:val="26"/>
          <w:szCs w:val="26"/>
        </w:rPr>
        <w:t xml:space="preserve">Prin facilitatile fiscale propuse se urmareste recuperarea obligatiilor fiscale restante catre bugetul local al comunei Marculesti,  masurile fiind benefice pentru contribuabili intrucat contribuie la asanarea datoriilor acestora la bugetul local, cu perspectiva mentinerii lor in circuitul economic, evitarea intrarii in insolventa/insolvabilitate. Principalele beneficii ale introducerii amnistiei fiscale sunt relansarea economica si depasirea unor probleme economice ale contribuabililor prin intermediul amnistiei fiscale, cu efecte orizontale pe circuitele economico-financiare, pierderea de locuri de munca, ceea </w:t>
      </w:r>
      <w:proofErr w:type="gramStart"/>
      <w:r w:rsidRPr="00ED6F9E">
        <w:rPr>
          <w:rFonts w:ascii="Times New Roman" w:hAnsi="Times New Roman" w:cs="Times New Roman"/>
          <w:sz w:val="26"/>
          <w:szCs w:val="26"/>
        </w:rPr>
        <w:t>ce</w:t>
      </w:r>
      <w:proofErr w:type="gramEnd"/>
      <w:r w:rsidRPr="00ED6F9E">
        <w:rPr>
          <w:rFonts w:ascii="Times New Roman" w:hAnsi="Times New Roman" w:cs="Times New Roman"/>
          <w:sz w:val="26"/>
          <w:szCs w:val="26"/>
        </w:rPr>
        <w:t xml:space="preserve"> conduce la un impact social pozitiv, programele de amnistie fiscala fiind o practica europeana.</w:t>
      </w:r>
    </w:p>
    <w:p w:rsidR="006A4004" w:rsidRPr="00ED6F9E" w:rsidRDefault="006E6795" w:rsidP="00ED6F9E">
      <w:pPr>
        <w:pStyle w:val="FirstParagraph"/>
        <w:spacing w:before="0" w:after="0"/>
        <w:jc w:val="both"/>
        <w:rPr>
          <w:rFonts w:ascii="Times New Roman" w:hAnsi="Times New Roman" w:cs="Times New Roman"/>
          <w:sz w:val="26"/>
          <w:szCs w:val="26"/>
        </w:rPr>
      </w:pPr>
      <w:r>
        <w:rPr>
          <w:rFonts w:ascii="Times New Roman" w:hAnsi="Times New Roman" w:cs="Times New Roman"/>
          <w:sz w:val="26"/>
          <w:szCs w:val="26"/>
        </w:rPr>
        <w:t xml:space="preserve">         </w:t>
      </w:r>
      <w:r w:rsidR="006A4004" w:rsidRPr="00ED6F9E">
        <w:rPr>
          <w:rFonts w:ascii="Times New Roman" w:hAnsi="Times New Roman" w:cs="Times New Roman"/>
          <w:sz w:val="26"/>
          <w:szCs w:val="26"/>
        </w:rPr>
        <w:t>Este de mentionat ca amnistia fiscala reprezinta un mod exceptional de stingere a obligatiilor bugetare, ea aplicandu-se in imprejurari exceptionale la categorii de contribuabili cu datorii restante catre buget in conditiile absentei perspectivelor de a fi recuperate si a oportunitatii prin prisma politicii fiscale a statului fata de acestia urmarind, in principal, stimularea achitarii voluntare de catre contribuabili a obligatiilor bugetare principale, maximizarea incasarilor bugetare, stimularea mediului economic si diminuarea arieratelor bugetare.</w:t>
      </w:r>
    </w:p>
    <w:p w:rsidR="006A4004" w:rsidRPr="00ED6F9E" w:rsidRDefault="006A4004" w:rsidP="00ED6F9E">
      <w:pPr>
        <w:pStyle w:val="BodyText"/>
        <w:spacing w:before="0" w:after="0"/>
        <w:jc w:val="both"/>
        <w:rPr>
          <w:rFonts w:ascii="Times New Roman" w:hAnsi="Times New Roman" w:cs="Times New Roman"/>
          <w:sz w:val="26"/>
          <w:szCs w:val="26"/>
        </w:rPr>
      </w:pPr>
      <w:r w:rsidRPr="00ED6F9E">
        <w:rPr>
          <w:rFonts w:ascii="Times New Roman" w:hAnsi="Times New Roman" w:cs="Times New Roman"/>
          <w:sz w:val="26"/>
          <w:szCs w:val="26"/>
        </w:rPr>
        <w:t xml:space="preserve">      Aceste facilitati sunt mai eficiente decat procedura de executare silita, care reprezinta o modalitate de recuperare a creantelor </w:t>
      </w:r>
      <w:proofErr w:type="gramStart"/>
      <w:r w:rsidRPr="00ED6F9E">
        <w:rPr>
          <w:rFonts w:ascii="Times New Roman" w:hAnsi="Times New Roman" w:cs="Times New Roman"/>
          <w:sz w:val="26"/>
          <w:szCs w:val="26"/>
        </w:rPr>
        <w:t>ce</w:t>
      </w:r>
      <w:proofErr w:type="gramEnd"/>
      <w:r w:rsidRPr="00ED6F9E">
        <w:rPr>
          <w:rFonts w:ascii="Times New Roman" w:hAnsi="Times New Roman" w:cs="Times New Roman"/>
          <w:sz w:val="26"/>
          <w:szCs w:val="26"/>
        </w:rPr>
        <w:t xml:space="preserve"> presupune costuri suplimentare, fara a asigura insd un nivel de incasare satisfacator. De asemenea, anularea totala sau partiala </w:t>
      </w:r>
      <w:proofErr w:type="gramStart"/>
      <w:r w:rsidRPr="00ED6F9E">
        <w:rPr>
          <w:rFonts w:ascii="Times New Roman" w:hAnsi="Times New Roman" w:cs="Times New Roman"/>
          <w:sz w:val="26"/>
          <w:szCs w:val="26"/>
        </w:rPr>
        <w:t>a</w:t>
      </w:r>
      <w:proofErr w:type="gramEnd"/>
      <w:r w:rsidRPr="00ED6F9E">
        <w:rPr>
          <w:rFonts w:ascii="Times New Roman" w:hAnsi="Times New Roman" w:cs="Times New Roman"/>
          <w:sz w:val="26"/>
          <w:szCs w:val="26"/>
        </w:rPr>
        <w:t xml:space="preserve"> accesoriilor prin intermediul amnistiei fiscale, conduce la cresterea veniturilor bugetare, crestere necesara si utila in special in conditiile in care se impun cheltuieli bugetare pentru investitii suplimentare.</w:t>
      </w:r>
    </w:p>
    <w:p w:rsidR="006A4004" w:rsidRPr="00ED6F9E" w:rsidRDefault="006A4004" w:rsidP="00ED6F9E">
      <w:pPr>
        <w:pStyle w:val="BodyText"/>
        <w:spacing w:before="0" w:after="0"/>
        <w:jc w:val="both"/>
        <w:rPr>
          <w:rFonts w:ascii="Times New Roman" w:hAnsi="Times New Roman" w:cs="Times New Roman"/>
          <w:sz w:val="26"/>
          <w:szCs w:val="26"/>
        </w:rPr>
      </w:pPr>
      <w:r w:rsidRPr="00ED6F9E">
        <w:rPr>
          <w:rFonts w:ascii="Times New Roman" w:hAnsi="Times New Roman" w:cs="Times New Roman"/>
          <w:sz w:val="26"/>
          <w:szCs w:val="26"/>
        </w:rPr>
        <w:t>Introducerea unei astfel de masuri are ca scop cresterea gradului de colectare a veniturilor proprii in bugetul local al comunei Marculesti.</w:t>
      </w:r>
    </w:p>
    <w:p w:rsidR="006A4004" w:rsidRPr="00ED6F9E" w:rsidRDefault="006A4004" w:rsidP="00ED6F9E">
      <w:pPr>
        <w:pStyle w:val="Standard"/>
        <w:jc w:val="both"/>
        <w:rPr>
          <w:sz w:val="26"/>
          <w:szCs w:val="26"/>
        </w:rPr>
      </w:pPr>
      <w:r w:rsidRPr="00ED6F9E">
        <w:rPr>
          <w:sz w:val="26"/>
          <w:szCs w:val="26"/>
        </w:rPr>
        <w:t xml:space="preserve">Astfel, apreciem ca poate fi supus dezbaterii Consiliului Local al comunei Marculesti proiectul de hotarare privind </w:t>
      </w:r>
      <w:r w:rsidR="006E6795">
        <w:rPr>
          <w:sz w:val="26"/>
          <w:szCs w:val="26"/>
        </w:rPr>
        <w:t>acordarea unor facilităţi fiscal, p</w:t>
      </w:r>
      <w:r w:rsidRPr="00ED6F9E">
        <w:rPr>
          <w:sz w:val="26"/>
          <w:szCs w:val="26"/>
        </w:rPr>
        <w:t>recum si procedura de acordare a anularii accesoriilor, in vederea exprimarii optiunii deliberativului cu privire la acordarea acestei facilităţi fiscale prevazute de lege.</w:t>
      </w:r>
    </w:p>
    <w:p w:rsidR="006A4004" w:rsidRPr="00ED6F9E" w:rsidRDefault="006A4004" w:rsidP="00ED6F9E">
      <w:pPr>
        <w:pStyle w:val="Standard"/>
        <w:jc w:val="both"/>
        <w:rPr>
          <w:sz w:val="26"/>
          <w:szCs w:val="26"/>
        </w:rPr>
      </w:pPr>
    </w:p>
    <w:p w:rsidR="006E6795" w:rsidRDefault="006E6795" w:rsidP="006E6795">
      <w:pPr>
        <w:pStyle w:val="Standard"/>
        <w:jc w:val="center"/>
        <w:rPr>
          <w:sz w:val="26"/>
          <w:szCs w:val="26"/>
        </w:rPr>
      </w:pPr>
      <w:r>
        <w:rPr>
          <w:sz w:val="26"/>
          <w:szCs w:val="26"/>
        </w:rPr>
        <w:t>SECRETAR GENERAL COMUNĂ,</w:t>
      </w:r>
    </w:p>
    <w:p w:rsidR="006E6795" w:rsidRDefault="006E6795" w:rsidP="006E6795">
      <w:pPr>
        <w:pStyle w:val="Standard"/>
        <w:jc w:val="center"/>
        <w:rPr>
          <w:sz w:val="26"/>
          <w:szCs w:val="26"/>
        </w:rPr>
      </w:pPr>
    </w:p>
    <w:p w:rsidR="006E6795" w:rsidRDefault="006E6795" w:rsidP="006E6795">
      <w:pPr>
        <w:pStyle w:val="Standard"/>
        <w:jc w:val="center"/>
        <w:rPr>
          <w:sz w:val="26"/>
          <w:szCs w:val="26"/>
        </w:rPr>
      </w:pPr>
      <w:r>
        <w:rPr>
          <w:sz w:val="26"/>
          <w:szCs w:val="26"/>
        </w:rPr>
        <w:t>DAVIDESCU ŞTEFANIA - FELICIA</w:t>
      </w:r>
    </w:p>
    <w:p w:rsidR="006E6795" w:rsidRDefault="006E6795" w:rsidP="006E6795">
      <w:pPr>
        <w:pStyle w:val="Standard"/>
        <w:jc w:val="center"/>
        <w:rPr>
          <w:sz w:val="26"/>
          <w:szCs w:val="26"/>
        </w:rPr>
      </w:pPr>
    </w:p>
    <w:p w:rsidR="006E6795" w:rsidRDefault="006E6795" w:rsidP="00ED6F9E">
      <w:pPr>
        <w:pStyle w:val="Standard"/>
        <w:jc w:val="both"/>
        <w:rPr>
          <w:sz w:val="26"/>
          <w:szCs w:val="26"/>
        </w:rPr>
      </w:pPr>
    </w:p>
    <w:p w:rsidR="006E6795" w:rsidRDefault="006E6795" w:rsidP="00ED6F9E">
      <w:pPr>
        <w:pStyle w:val="Standard"/>
        <w:jc w:val="both"/>
        <w:rPr>
          <w:sz w:val="26"/>
          <w:szCs w:val="26"/>
        </w:rPr>
      </w:pPr>
      <w:bookmarkStart w:id="0" w:name="_GoBack"/>
      <w:bookmarkEnd w:id="0"/>
    </w:p>
    <w:sectPr w:rsidR="006E6795" w:rsidSect="001A2351">
      <w:pgSz w:w="11906" w:h="16838"/>
      <w:pgMar w:top="567" w:right="851" w:bottom="45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A3C365"/>
    <w:multiLevelType w:val="multilevel"/>
    <w:tmpl w:val="C5F61CE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CF8F4880"/>
    <w:multiLevelType w:val="multilevel"/>
    <w:tmpl w:val="217051A0"/>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D461D9B1"/>
    <w:multiLevelType w:val="multilevel"/>
    <w:tmpl w:val="E8AA6C86"/>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EF5ED198"/>
    <w:multiLevelType w:val="multilevel"/>
    <w:tmpl w:val="7E8404C6"/>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F596179A"/>
    <w:multiLevelType w:val="multilevel"/>
    <w:tmpl w:val="656660E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1286B07A"/>
    <w:multiLevelType w:val="multilevel"/>
    <w:tmpl w:val="B9B00B40"/>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30E156E2"/>
    <w:multiLevelType w:val="hybridMultilevel"/>
    <w:tmpl w:val="178E10B2"/>
    <w:lvl w:ilvl="0" w:tplc="282A3A2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B0DACD"/>
    <w:multiLevelType w:val="multilevel"/>
    <w:tmpl w:val="E17E243C"/>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48091653"/>
    <w:multiLevelType w:val="multilevel"/>
    <w:tmpl w:val="71C87FAA"/>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59F37E00"/>
    <w:multiLevelType w:val="multilevel"/>
    <w:tmpl w:val="2C26F25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0">
    <w:nsid w:val="6C4FB719"/>
    <w:multiLevelType w:val="multilevel"/>
    <w:tmpl w:val="86CE35A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7ED8012A"/>
    <w:multiLevelType w:val="hybridMultilevel"/>
    <w:tmpl w:val="70A015CE"/>
    <w:lvl w:ilvl="0" w:tplc="B2F276B4">
      <w:start w:val="1"/>
      <w:numFmt w:val="upperLetter"/>
      <w:lvlText w:val="%1."/>
      <w:lvlJc w:val="left"/>
      <w:pPr>
        <w:ind w:left="885" w:hanging="360"/>
      </w:pPr>
      <w:rPr>
        <w:rFonts w:hint="default"/>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6">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5">
    <w:abstractNumId w:val="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3">
    <w:abstractNumId w:val="0"/>
  </w:num>
  <w:num w:numId="24">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735"/>
    <w:rsid w:val="00015628"/>
    <w:rsid w:val="00062C18"/>
    <w:rsid w:val="00080BE4"/>
    <w:rsid w:val="000B0CB1"/>
    <w:rsid w:val="000F05CB"/>
    <w:rsid w:val="000F39BA"/>
    <w:rsid w:val="000F745F"/>
    <w:rsid w:val="00145CB5"/>
    <w:rsid w:val="00156EB5"/>
    <w:rsid w:val="00157ECA"/>
    <w:rsid w:val="0016128D"/>
    <w:rsid w:val="001A2351"/>
    <w:rsid w:val="001C3B21"/>
    <w:rsid w:val="001D52DA"/>
    <w:rsid w:val="001E35BB"/>
    <w:rsid w:val="001F2350"/>
    <w:rsid w:val="00222FC1"/>
    <w:rsid w:val="0022447F"/>
    <w:rsid w:val="0023082F"/>
    <w:rsid w:val="00236A93"/>
    <w:rsid w:val="00245B86"/>
    <w:rsid w:val="00247DA6"/>
    <w:rsid w:val="00280A38"/>
    <w:rsid w:val="002C3BCB"/>
    <w:rsid w:val="002E671A"/>
    <w:rsid w:val="002F1F93"/>
    <w:rsid w:val="002F5434"/>
    <w:rsid w:val="002F5D85"/>
    <w:rsid w:val="003511F2"/>
    <w:rsid w:val="00371A55"/>
    <w:rsid w:val="00380018"/>
    <w:rsid w:val="003B3231"/>
    <w:rsid w:val="003B6480"/>
    <w:rsid w:val="003C1662"/>
    <w:rsid w:val="003F6EF8"/>
    <w:rsid w:val="004102B1"/>
    <w:rsid w:val="00424353"/>
    <w:rsid w:val="00427FDE"/>
    <w:rsid w:val="004865B1"/>
    <w:rsid w:val="004A4086"/>
    <w:rsid w:val="004D41F5"/>
    <w:rsid w:val="004D4D45"/>
    <w:rsid w:val="004D6D37"/>
    <w:rsid w:val="004E0829"/>
    <w:rsid w:val="00501B40"/>
    <w:rsid w:val="00542194"/>
    <w:rsid w:val="00564A6C"/>
    <w:rsid w:val="005711F2"/>
    <w:rsid w:val="005735D8"/>
    <w:rsid w:val="00616476"/>
    <w:rsid w:val="00657111"/>
    <w:rsid w:val="006664CF"/>
    <w:rsid w:val="00672E92"/>
    <w:rsid w:val="00684DD5"/>
    <w:rsid w:val="006A4004"/>
    <w:rsid w:val="006B2D18"/>
    <w:rsid w:val="006B59F9"/>
    <w:rsid w:val="006C231A"/>
    <w:rsid w:val="006C413C"/>
    <w:rsid w:val="006D10FD"/>
    <w:rsid w:val="006E534D"/>
    <w:rsid w:val="006E6795"/>
    <w:rsid w:val="00710319"/>
    <w:rsid w:val="00733502"/>
    <w:rsid w:val="007342EB"/>
    <w:rsid w:val="00745E2E"/>
    <w:rsid w:val="00751861"/>
    <w:rsid w:val="0078059C"/>
    <w:rsid w:val="0078233A"/>
    <w:rsid w:val="00791BB1"/>
    <w:rsid w:val="007A1FD2"/>
    <w:rsid w:val="007C1161"/>
    <w:rsid w:val="007D010F"/>
    <w:rsid w:val="00822E86"/>
    <w:rsid w:val="0083465F"/>
    <w:rsid w:val="00874E1A"/>
    <w:rsid w:val="00887368"/>
    <w:rsid w:val="008C574C"/>
    <w:rsid w:val="0096643A"/>
    <w:rsid w:val="00974EC4"/>
    <w:rsid w:val="00992EDF"/>
    <w:rsid w:val="009A0709"/>
    <w:rsid w:val="009B0955"/>
    <w:rsid w:val="009C05D7"/>
    <w:rsid w:val="009E1A26"/>
    <w:rsid w:val="009E5169"/>
    <w:rsid w:val="009F2765"/>
    <w:rsid w:val="00A00262"/>
    <w:rsid w:val="00A25034"/>
    <w:rsid w:val="00A320D3"/>
    <w:rsid w:val="00A342FD"/>
    <w:rsid w:val="00A35A4E"/>
    <w:rsid w:val="00A3794E"/>
    <w:rsid w:val="00A652D3"/>
    <w:rsid w:val="00A940B8"/>
    <w:rsid w:val="00AA1703"/>
    <w:rsid w:val="00AD352C"/>
    <w:rsid w:val="00AE47FE"/>
    <w:rsid w:val="00B03FCC"/>
    <w:rsid w:val="00B34856"/>
    <w:rsid w:val="00B40B5F"/>
    <w:rsid w:val="00B423EB"/>
    <w:rsid w:val="00B74153"/>
    <w:rsid w:val="00B952DE"/>
    <w:rsid w:val="00BB46AF"/>
    <w:rsid w:val="00BB6E84"/>
    <w:rsid w:val="00BD47F2"/>
    <w:rsid w:val="00C36B39"/>
    <w:rsid w:val="00C409FA"/>
    <w:rsid w:val="00C52D05"/>
    <w:rsid w:val="00C65ECF"/>
    <w:rsid w:val="00C7013C"/>
    <w:rsid w:val="00C718DF"/>
    <w:rsid w:val="00C74735"/>
    <w:rsid w:val="00C76B6F"/>
    <w:rsid w:val="00CB147D"/>
    <w:rsid w:val="00CB6DA0"/>
    <w:rsid w:val="00CD6460"/>
    <w:rsid w:val="00CF5071"/>
    <w:rsid w:val="00D35B14"/>
    <w:rsid w:val="00DA7C3F"/>
    <w:rsid w:val="00DF4EF7"/>
    <w:rsid w:val="00E316D9"/>
    <w:rsid w:val="00E40AB7"/>
    <w:rsid w:val="00E92DB1"/>
    <w:rsid w:val="00EA35C8"/>
    <w:rsid w:val="00ED6F9E"/>
    <w:rsid w:val="00EF7697"/>
    <w:rsid w:val="00F45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F4EF7"/>
    <w:pPr>
      <w:suppressAutoHyphens/>
      <w:autoSpaceDN w:val="0"/>
      <w:spacing w:after="0" w:line="240" w:lineRule="auto"/>
    </w:pPr>
    <w:rPr>
      <w:rFonts w:ascii="Times New Roman" w:eastAsia="Times New Roman" w:hAnsi="Times New Roman" w:cs="Times New Roman"/>
      <w:kern w:val="3"/>
      <w:sz w:val="24"/>
      <w:szCs w:val="24"/>
      <w:lang w:eastAsia="en-GB"/>
    </w:rPr>
  </w:style>
  <w:style w:type="paragraph" w:styleId="BlockText">
    <w:name w:val="Block Text"/>
    <w:basedOn w:val="Standard"/>
    <w:semiHidden/>
    <w:unhideWhenUsed/>
    <w:rsid w:val="00DF4EF7"/>
    <w:pPr>
      <w:ind w:left="720" w:right="1470"/>
    </w:pPr>
    <w:rPr>
      <w:b/>
      <w:bCs/>
      <w:sz w:val="28"/>
    </w:rPr>
  </w:style>
  <w:style w:type="paragraph" w:customStyle="1" w:styleId="Textbody">
    <w:name w:val="Text body"/>
    <w:basedOn w:val="Standard"/>
    <w:rsid w:val="00E40AB7"/>
    <w:pPr>
      <w:textAlignment w:val="baseline"/>
    </w:pPr>
    <w:rPr>
      <w:b/>
      <w:bCs/>
    </w:rPr>
  </w:style>
  <w:style w:type="paragraph" w:styleId="BodyText">
    <w:name w:val="Body Text"/>
    <w:basedOn w:val="Normal"/>
    <w:link w:val="BodyTextChar"/>
    <w:qFormat/>
    <w:rsid w:val="00427FDE"/>
    <w:pPr>
      <w:spacing w:before="180" w:after="180" w:line="240" w:lineRule="auto"/>
    </w:pPr>
    <w:rPr>
      <w:sz w:val="24"/>
      <w:szCs w:val="24"/>
      <w:lang w:val="en-US"/>
    </w:rPr>
  </w:style>
  <w:style w:type="character" w:customStyle="1" w:styleId="BodyTextChar">
    <w:name w:val="Body Text Char"/>
    <w:basedOn w:val="DefaultParagraphFont"/>
    <w:link w:val="BodyText"/>
    <w:rsid w:val="00427FDE"/>
    <w:rPr>
      <w:sz w:val="24"/>
      <w:szCs w:val="24"/>
      <w:lang w:val="en-US"/>
    </w:rPr>
  </w:style>
  <w:style w:type="paragraph" w:customStyle="1" w:styleId="FirstParagraph">
    <w:name w:val="First Paragraph"/>
    <w:basedOn w:val="BodyText"/>
    <w:next w:val="BodyText"/>
    <w:qFormat/>
    <w:rsid w:val="00427FDE"/>
  </w:style>
  <w:style w:type="paragraph" w:customStyle="1" w:styleId="Compact">
    <w:name w:val="Compact"/>
    <w:basedOn w:val="BodyText"/>
    <w:qFormat/>
    <w:rsid w:val="00427FDE"/>
    <w:pPr>
      <w:spacing w:before="36" w:after="36"/>
    </w:pPr>
  </w:style>
  <w:style w:type="paragraph" w:styleId="BalloonText">
    <w:name w:val="Balloon Text"/>
    <w:basedOn w:val="Normal"/>
    <w:link w:val="BalloonTextChar"/>
    <w:uiPriority w:val="99"/>
    <w:semiHidden/>
    <w:unhideWhenUsed/>
    <w:rsid w:val="006C2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31A"/>
    <w:rPr>
      <w:rFonts w:ascii="Tahoma" w:hAnsi="Tahoma" w:cs="Tahoma"/>
      <w:sz w:val="16"/>
      <w:szCs w:val="16"/>
    </w:rPr>
  </w:style>
  <w:style w:type="character" w:styleId="Strong">
    <w:name w:val="Strong"/>
    <w:basedOn w:val="DefaultParagraphFont"/>
    <w:uiPriority w:val="22"/>
    <w:qFormat/>
    <w:rsid w:val="006A4004"/>
    <w:rPr>
      <w:b/>
      <w:bCs/>
    </w:rPr>
  </w:style>
  <w:style w:type="paragraph" w:styleId="ListParagraph">
    <w:name w:val="List Paragraph"/>
    <w:basedOn w:val="Normal"/>
    <w:uiPriority w:val="34"/>
    <w:qFormat/>
    <w:rsid w:val="006A40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F4EF7"/>
    <w:pPr>
      <w:suppressAutoHyphens/>
      <w:autoSpaceDN w:val="0"/>
      <w:spacing w:after="0" w:line="240" w:lineRule="auto"/>
    </w:pPr>
    <w:rPr>
      <w:rFonts w:ascii="Times New Roman" w:eastAsia="Times New Roman" w:hAnsi="Times New Roman" w:cs="Times New Roman"/>
      <w:kern w:val="3"/>
      <w:sz w:val="24"/>
      <w:szCs w:val="24"/>
      <w:lang w:eastAsia="en-GB"/>
    </w:rPr>
  </w:style>
  <w:style w:type="paragraph" w:styleId="BlockText">
    <w:name w:val="Block Text"/>
    <w:basedOn w:val="Standard"/>
    <w:semiHidden/>
    <w:unhideWhenUsed/>
    <w:rsid w:val="00DF4EF7"/>
    <w:pPr>
      <w:ind w:left="720" w:right="1470"/>
    </w:pPr>
    <w:rPr>
      <w:b/>
      <w:bCs/>
      <w:sz w:val="28"/>
    </w:rPr>
  </w:style>
  <w:style w:type="paragraph" w:customStyle="1" w:styleId="Textbody">
    <w:name w:val="Text body"/>
    <w:basedOn w:val="Standard"/>
    <w:rsid w:val="00E40AB7"/>
    <w:pPr>
      <w:textAlignment w:val="baseline"/>
    </w:pPr>
    <w:rPr>
      <w:b/>
      <w:bCs/>
    </w:rPr>
  </w:style>
  <w:style w:type="paragraph" w:styleId="BodyText">
    <w:name w:val="Body Text"/>
    <w:basedOn w:val="Normal"/>
    <w:link w:val="BodyTextChar"/>
    <w:qFormat/>
    <w:rsid w:val="00427FDE"/>
    <w:pPr>
      <w:spacing w:before="180" w:after="180" w:line="240" w:lineRule="auto"/>
    </w:pPr>
    <w:rPr>
      <w:sz w:val="24"/>
      <w:szCs w:val="24"/>
      <w:lang w:val="en-US"/>
    </w:rPr>
  </w:style>
  <w:style w:type="character" w:customStyle="1" w:styleId="BodyTextChar">
    <w:name w:val="Body Text Char"/>
    <w:basedOn w:val="DefaultParagraphFont"/>
    <w:link w:val="BodyText"/>
    <w:rsid w:val="00427FDE"/>
    <w:rPr>
      <w:sz w:val="24"/>
      <w:szCs w:val="24"/>
      <w:lang w:val="en-US"/>
    </w:rPr>
  </w:style>
  <w:style w:type="paragraph" w:customStyle="1" w:styleId="FirstParagraph">
    <w:name w:val="First Paragraph"/>
    <w:basedOn w:val="BodyText"/>
    <w:next w:val="BodyText"/>
    <w:qFormat/>
    <w:rsid w:val="00427FDE"/>
  </w:style>
  <w:style w:type="paragraph" w:customStyle="1" w:styleId="Compact">
    <w:name w:val="Compact"/>
    <w:basedOn w:val="BodyText"/>
    <w:qFormat/>
    <w:rsid w:val="00427FDE"/>
    <w:pPr>
      <w:spacing w:before="36" w:after="36"/>
    </w:pPr>
  </w:style>
  <w:style w:type="paragraph" w:styleId="BalloonText">
    <w:name w:val="Balloon Text"/>
    <w:basedOn w:val="Normal"/>
    <w:link w:val="BalloonTextChar"/>
    <w:uiPriority w:val="99"/>
    <w:semiHidden/>
    <w:unhideWhenUsed/>
    <w:rsid w:val="006C2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31A"/>
    <w:rPr>
      <w:rFonts w:ascii="Tahoma" w:hAnsi="Tahoma" w:cs="Tahoma"/>
      <w:sz w:val="16"/>
      <w:szCs w:val="16"/>
    </w:rPr>
  </w:style>
  <w:style w:type="character" w:styleId="Strong">
    <w:name w:val="Strong"/>
    <w:basedOn w:val="DefaultParagraphFont"/>
    <w:uiPriority w:val="22"/>
    <w:qFormat/>
    <w:rsid w:val="006A4004"/>
    <w:rPr>
      <w:b/>
      <w:bCs/>
    </w:rPr>
  </w:style>
  <w:style w:type="paragraph" w:styleId="ListParagraph">
    <w:name w:val="List Paragraph"/>
    <w:basedOn w:val="Normal"/>
    <w:uiPriority w:val="34"/>
    <w:qFormat/>
    <w:rsid w:val="006A4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3326">
      <w:bodyDiv w:val="1"/>
      <w:marLeft w:val="0"/>
      <w:marRight w:val="0"/>
      <w:marTop w:val="0"/>
      <w:marBottom w:val="0"/>
      <w:divBdr>
        <w:top w:val="none" w:sz="0" w:space="0" w:color="auto"/>
        <w:left w:val="none" w:sz="0" w:space="0" w:color="auto"/>
        <w:bottom w:val="none" w:sz="0" w:space="0" w:color="auto"/>
        <w:right w:val="none" w:sz="0" w:space="0" w:color="auto"/>
      </w:divBdr>
    </w:div>
    <w:div w:id="524294915">
      <w:bodyDiv w:val="1"/>
      <w:marLeft w:val="0"/>
      <w:marRight w:val="0"/>
      <w:marTop w:val="0"/>
      <w:marBottom w:val="0"/>
      <w:divBdr>
        <w:top w:val="none" w:sz="0" w:space="0" w:color="auto"/>
        <w:left w:val="none" w:sz="0" w:space="0" w:color="auto"/>
        <w:bottom w:val="none" w:sz="0" w:space="0" w:color="auto"/>
        <w:right w:val="none" w:sz="0" w:space="0" w:color="auto"/>
      </w:divBdr>
    </w:div>
    <w:div w:id="937981261">
      <w:bodyDiv w:val="1"/>
      <w:marLeft w:val="0"/>
      <w:marRight w:val="0"/>
      <w:marTop w:val="0"/>
      <w:marBottom w:val="0"/>
      <w:divBdr>
        <w:top w:val="none" w:sz="0" w:space="0" w:color="auto"/>
        <w:left w:val="none" w:sz="0" w:space="0" w:color="auto"/>
        <w:bottom w:val="none" w:sz="0" w:space="0" w:color="auto"/>
        <w:right w:val="none" w:sz="0" w:space="0" w:color="auto"/>
      </w:divBdr>
    </w:div>
    <w:div w:id="1117985017">
      <w:bodyDiv w:val="1"/>
      <w:marLeft w:val="0"/>
      <w:marRight w:val="0"/>
      <w:marTop w:val="0"/>
      <w:marBottom w:val="0"/>
      <w:divBdr>
        <w:top w:val="none" w:sz="0" w:space="0" w:color="auto"/>
        <w:left w:val="none" w:sz="0" w:space="0" w:color="auto"/>
        <w:bottom w:val="none" w:sz="0" w:space="0" w:color="auto"/>
        <w:right w:val="none" w:sz="0" w:space="0" w:color="auto"/>
      </w:divBdr>
    </w:div>
    <w:div w:id="1353606296">
      <w:bodyDiv w:val="1"/>
      <w:marLeft w:val="0"/>
      <w:marRight w:val="0"/>
      <w:marTop w:val="0"/>
      <w:marBottom w:val="0"/>
      <w:divBdr>
        <w:top w:val="none" w:sz="0" w:space="0" w:color="auto"/>
        <w:left w:val="none" w:sz="0" w:space="0" w:color="auto"/>
        <w:bottom w:val="none" w:sz="0" w:space="0" w:color="auto"/>
        <w:right w:val="none" w:sz="0" w:space="0" w:color="auto"/>
      </w:divBdr>
    </w:div>
    <w:div w:id="1696878817">
      <w:bodyDiv w:val="1"/>
      <w:marLeft w:val="0"/>
      <w:marRight w:val="0"/>
      <w:marTop w:val="0"/>
      <w:marBottom w:val="0"/>
      <w:divBdr>
        <w:top w:val="none" w:sz="0" w:space="0" w:color="auto"/>
        <w:left w:val="none" w:sz="0" w:space="0" w:color="auto"/>
        <w:bottom w:val="none" w:sz="0" w:space="0" w:color="auto"/>
        <w:right w:val="none" w:sz="0" w:space="0" w:color="auto"/>
      </w:divBdr>
    </w:div>
    <w:div w:id="206405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18053-BEF0-4DDA-828A-B7404F10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8</Pages>
  <Words>3558</Words>
  <Characters>20286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124</cp:revision>
  <cp:lastPrinted>2024-10-07T08:32:00Z</cp:lastPrinted>
  <dcterms:created xsi:type="dcterms:W3CDTF">2019-10-24T10:43:00Z</dcterms:created>
  <dcterms:modified xsi:type="dcterms:W3CDTF">2025-05-14T12:06:00Z</dcterms:modified>
</cp:coreProperties>
</file>